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1E8" w:rsidRPr="004541E8" w:rsidRDefault="00A161F8" w:rsidP="004541E8">
      <w:pPr>
        <w:shd w:val="clear" w:color="auto" w:fill="FFFFFF"/>
        <w:spacing w:after="0" w:line="240" w:lineRule="auto"/>
        <w:rPr>
          <w:rFonts w:ascii="Times New Roman" w:eastAsia="Times New Roman" w:hAnsi="Times New Roman" w:cs="Times New Roman"/>
          <w:color w:val="212529"/>
          <w:sz w:val="24"/>
          <w:szCs w:val="24"/>
          <w:lang w:eastAsia="sr-Latn-BA"/>
        </w:rPr>
      </w:pPr>
      <w:r>
        <w:rPr>
          <w:rFonts w:ascii="Times New Roman" w:eastAsia="Times New Roman" w:hAnsi="Times New Roman" w:cs="Times New Roman"/>
          <w:noProof/>
          <w:color w:val="212529"/>
          <w:sz w:val="24"/>
          <w:szCs w:val="24"/>
          <w:lang w:val="en-US"/>
        </w:rPr>
        <w:drawing>
          <wp:anchor distT="0" distB="0" distL="114300" distR="114300" simplePos="0" relativeHeight="251659264" behindDoc="0" locked="0" layoutInCell="1" allowOverlap="1">
            <wp:simplePos x="0" y="0"/>
            <wp:positionH relativeFrom="column">
              <wp:posOffset>-513715</wp:posOffset>
            </wp:positionH>
            <wp:positionV relativeFrom="paragraph">
              <wp:posOffset>-135255</wp:posOffset>
            </wp:positionV>
            <wp:extent cx="1682115" cy="1629410"/>
            <wp:effectExtent l="19050" t="0" r="0" b="0"/>
            <wp:wrapSquare wrapText="bothSides"/>
            <wp:docPr id="11" name="Picture 0" descr="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82115" cy="1629410"/>
                    </a:xfrm>
                    <a:prstGeom prst="rect">
                      <a:avLst/>
                    </a:prstGeom>
                  </pic:spPr>
                </pic:pic>
              </a:graphicData>
            </a:graphic>
          </wp:anchor>
        </w:drawing>
      </w:r>
    </w:p>
    <w:p w:rsidR="004250FB" w:rsidRDefault="00486346" w:rsidP="0092728C">
      <w:pPr>
        <w:shd w:val="clear" w:color="auto" w:fill="FFFFFF"/>
        <w:spacing w:before="100" w:beforeAutospacing="1" w:after="100" w:afterAutospacing="1" w:line="240" w:lineRule="auto"/>
        <w:outlineLvl w:val="0"/>
        <w:rPr>
          <w:color w:val="FFFFFF" w:themeColor="background1"/>
        </w:rPr>
      </w:pPr>
      <w:r>
        <w:rPr>
          <w:rFonts w:ascii="Times New Roman" w:eastAsia="Times New Roman" w:hAnsi="Times New Roman" w:cs="Times New Roman"/>
          <w:b/>
          <w:bCs/>
          <w:color w:val="212529"/>
          <w:kern w:val="36"/>
          <w:sz w:val="40"/>
          <w:szCs w:val="36"/>
          <w:lang w:eastAsia="sr-Latn-BA"/>
        </w:rPr>
        <w:t>dr</w:t>
      </w:r>
      <w:r w:rsidR="001A0FE0">
        <w:rPr>
          <w:rFonts w:ascii="Times New Roman" w:eastAsia="Times New Roman" w:hAnsi="Times New Roman" w:cs="Times New Roman"/>
          <w:b/>
          <w:bCs/>
          <w:color w:val="212529"/>
          <w:kern w:val="36"/>
          <w:sz w:val="40"/>
          <w:szCs w:val="36"/>
          <w:lang w:eastAsia="sr-Latn-BA"/>
        </w:rPr>
        <w:t xml:space="preserve"> </w:t>
      </w:r>
      <w:r w:rsidR="00A161F8">
        <w:rPr>
          <w:rFonts w:ascii="Times New Roman" w:eastAsia="Times New Roman" w:hAnsi="Times New Roman" w:cs="Times New Roman"/>
          <w:b/>
          <w:bCs/>
          <w:color w:val="212529"/>
          <w:kern w:val="36"/>
          <w:sz w:val="40"/>
          <w:szCs w:val="36"/>
          <w:lang w:eastAsia="sr-Latn-BA"/>
        </w:rPr>
        <w:t>Zvezdan Stojanović</w:t>
      </w:r>
      <w:r w:rsidR="00FC66F6">
        <w:rPr>
          <w:color w:val="FFFFFF" w:themeColor="background1"/>
        </w:rPr>
        <w:t xml:space="preserve"> </w:t>
      </w:r>
    </w:p>
    <w:p w:rsidR="004541E8" w:rsidRPr="004250FB" w:rsidRDefault="0092728C" w:rsidP="0092728C">
      <w:pPr>
        <w:shd w:val="clear" w:color="auto" w:fill="FFFFFF"/>
        <w:spacing w:before="100" w:beforeAutospacing="1" w:after="100" w:afterAutospacing="1" w:line="240" w:lineRule="auto"/>
        <w:outlineLvl w:val="0"/>
        <w:rPr>
          <w:color w:val="FFFFFF" w:themeColor="background1"/>
        </w:rPr>
      </w:pPr>
      <w:r>
        <w:rPr>
          <w:rFonts w:ascii="Times New Roman" w:eastAsia="Times New Roman" w:hAnsi="Times New Roman" w:cs="Times New Roman"/>
          <w:caps/>
          <w:color w:val="FFFFFF"/>
          <w:spacing w:val="15"/>
          <w:sz w:val="24"/>
          <w:szCs w:val="24"/>
          <w:shd w:val="clear" w:color="auto" w:fill="5B99D4"/>
          <w:lang w:eastAsia="sr-Latn-BA"/>
        </w:rPr>
        <w:t xml:space="preserve"> </w:t>
      </w:r>
      <w:r w:rsidR="007E41DE">
        <w:rPr>
          <w:rFonts w:ascii="Times New Roman" w:eastAsia="Times New Roman" w:hAnsi="Times New Roman" w:cs="Times New Roman"/>
          <w:caps/>
          <w:color w:val="FFFFFF"/>
          <w:spacing w:val="15"/>
          <w:sz w:val="24"/>
          <w:szCs w:val="24"/>
          <w:shd w:val="clear" w:color="auto" w:fill="5B99D4"/>
          <w:lang w:eastAsia="sr-Latn-BA"/>
        </w:rPr>
        <w:t>VANREDNI</w:t>
      </w:r>
      <w:r w:rsidR="004108BA">
        <w:rPr>
          <w:rFonts w:ascii="Times New Roman" w:eastAsia="Times New Roman" w:hAnsi="Times New Roman" w:cs="Times New Roman"/>
          <w:caps/>
          <w:color w:val="FFFFFF"/>
          <w:spacing w:val="15"/>
          <w:sz w:val="24"/>
          <w:szCs w:val="24"/>
          <w:shd w:val="clear" w:color="auto" w:fill="5B99D4"/>
          <w:lang w:eastAsia="sr-Latn-BA"/>
        </w:rPr>
        <w:t xml:space="preserve"> PROFESOR</w:t>
      </w:r>
    </w:p>
    <w:tbl>
      <w:tblPr>
        <w:tblW w:w="12345" w:type="dxa"/>
        <w:tblCellMar>
          <w:top w:w="15" w:type="dxa"/>
          <w:left w:w="15" w:type="dxa"/>
          <w:bottom w:w="15" w:type="dxa"/>
          <w:right w:w="15" w:type="dxa"/>
        </w:tblCellMar>
        <w:tblLook w:val="04A0"/>
      </w:tblPr>
      <w:tblGrid>
        <w:gridCol w:w="1185"/>
        <w:gridCol w:w="592"/>
        <w:gridCol w:w="22"/>
        <w:gridCol w:w="10546"/>
      </w:tblGrid>
      <w:tr w:rsidR="004541E8" w:rsidRPr="004541E8" w:rsidTr="00E228B4">
        <w:trPr>
          <w:gridAfter w:val="1"/>
          <w:wAfter w:w="10534" w:type="dxa"/>
          <w:trHeight w:val="110"/>
        </w:trPr>
        <w:tc>
          <w:tcPr>
            <w:tcW w:w="0" w:type="auto"/>
            <w:vAlign w:val="center"/>
            <w:hideMark/>
          </w:tcPr>
          <w:p w:rsidR="004541E8" w:rsidRPr="004541E8" w:rsidRDefault="004541E8" w:rsidP="0092728C">
            <w:pPr>
              <w:rPr>
                <w:rFonts w:ascii="Times New Roman" w:eastAsia="Times New Roman" w:hAnsi="Times New Roman" w:cs="Times New Roman"/>
                <w:color w:val="212529"/>
                <w:sz w:val="24"/>
                <w:szCs w:val="24"/>
                <w:lang w:eastAsia="sr-Latn-BA"/>
              </w:rPr>
            </w:pPr>
          </w:p>
        </w:tc>
        <w:tc>
          <w:tcPr>
            <w:tcW w:w="0" w:type="auto"/>
            <w:gridSpan w:val="2"/>
            <w:vAlign w:val="center"/>
            <w:hideMark/>
          </w:tcPr>
          <w:p w:rsidR="004541E8" w:rsidRPr="004541E8" w:rsidRDefault="004541E8" w:rsidP="0092728C">
            <w:pPr>
              <w:spacing w:after="0" w:line="240" w:lineRule="auto"/>
              <w:rPr>
                <w:rFonts w:ascii="Times New Roman" w:eastAsia="Times New Roman" w:hAnsi="Times New Roman" w:cs="Times New Roman"/>
                <w:sz w:val="20"/>
                <w:szCs w:val="20"/>
                <w:lang w:eastAsia="sr-Latn-BA"/>
              </w:rPr>
            </w:pPr>
          </w:p>
        </w:tc>
      </w:tr>
      <w:tr w:rsidR="004541E8" w:rsidRPr="004541E8" w:rsidTr="004541E8">
        <w:tc>
          <w:tcPr>
            <w:tcW w:w="0" w:type="auto"/>
            <w:gridSpan w:val="2"/>
            <w:noWrap/>
            <w:hideMark/>
          </w:tcPr>
          <w:p w:rsidR="004541E8" w:rsidRPr="004541E8" w:rsidRDefault="004541E8" w:rsidP="0092728C">
            <w:pPr>
              <w:spacing w:after="0" w:line="240" w:lineRule="auto"/>
              <w:rPr>
                <w:rFonts w:ascii="Times New Roman" w:eastAsia="Times New Roman" w:hAnsi="Times New Roman" w:cs="Times New Roman"/>
                <w:b/>
                <w:bCs/>
                <w:color w:val="212529"/>
                <w:sz w:val="24"/>
                <w:szCs w:val="24"/>
                <w:lang w:eastAsia="sr-Latn-BA"/>
              </w:rPr>
            </w:pPr>
            <w:r>
              <w:rPr>
                <w:rFonts w:ascii="Times New Roman" w:eastAsia="Times New Roman" w:hAnsi="Times New Roman" w:cs="Times New Roman"/>
                <w:b/>
                <w:bCs/>
                <w:color w:val="212529"/>
                <w:sz w:val="24"/>
                <w:szCs w:val="24"/>
                <w:lang w:eastAsia="sr-Latn-BA"/>
              </w:rPr>
              <w:t>Email adresa:</w:t>
            </w:r>
          </w:p>
        </w:tc>
        <w:tc>
          <w:tcPr>
            <w:tcW w:w="10564" w:type="dxa"/>
            <w:gridSpan w:val="2"/>
            <w:hideMark/>
          </w:tcPr>
          <w:p w:rsidR="00FC66F6" w:rsidRPr="00A161F8" w:rsidRDefault="00192910" w:rsidP="00C40C45">
            <w:pPr>
              <w:spacing w:after="0" w:line="240" w:lineRule="auto"/>
            </w:pPr>
            <w:hyperlink r:id="rId7" w:history="1">
              <w:r w:rsidR="00A161F8" w:rsidRPr="00A161F8">
                <w:rPr>
                  <w:rStyle w:val="Hyperlink"/>
                  <w:rFonts w:ascii="Times New Roman" w:hAnsi="Times New Roman" w:cs="Times New Roman"/>
                  <w:color w:val="auto"/>
                  <w:sz w:val="18"/>
                  <w:szCs w:val="18"/>
                  <w:u w:val="none"/>
                  <w:lang w:val="sr-Latn-CS"/>
                </w:rPr>
                <w:t>zvezdan.stojanovic@spu.ba</w:t>
              </w:r>
            </w:hyperlink>
            <w:r w:rsidR="00A161F8" w:rsidRPr="00A161F8">
              <w:rPr>
                <w:rFonts w:ascii="Times New Roman" w:hAnsi="Times New Roman" w:cs="Times New Roman"/>
                <w:sz w:val="18"/>
                <w:szCs w:val="18"/>
                <w:lang w:val="sr-Latn-CS"/>
              </w:rPr>
              <w:t xml:space="preserve">; </w:t>
            </w:r>
            <w:hyperlink r:id="rId8" w:history="1">
              <w:r w:rsidR="00A161F8" w:rsidRPr="00A161F8">
                <w:rPr>
                  <w:rStyle w:val="Hyperlink"/>
                  <w:rFonts w:ascii="Times New Roman" w:hAnsi="Times New Roman" w:cs="Times New Roman"/>
                  <w:color w:val="auto"/>
                  <w:sz w:val="18"/>
                  <w:szCs w:val="18"/>
                  <w:u w:val="none"/>
                  <w:lang w:val="sr-Latn-CS"/>
                </w:rPr>
                <w:t>zvezdan.stojanovic070@gmail.com</w:t>
              </w:r>
            </w:hyperlink>
          </w:p>
        </w:tc>
      </w:tr>
    </w:tbl>
    <w:p w:rsidR="004541E8" w:rsidRPr="004541E8" w:rsidRDefault="00486346" w:rsidP="004541E8">
      <w:pPr>
        <w:pBdr>
          <w:bottom w:val="single" w:sz="18" w:space="0" w:color="DDDDDD"/>
        </w:pBdr>
        <w:shd w:val="clear" w:color="auto" w:fill="FFFFFF"/>
        <w:spacing w:before="100" w:beforeAutospacing="1" w:after="0" w:afterAutospacing="1" w:line="240" w:lineRule="auto"/>
        <w:outlineLvl w:val="1"/>
        <w:rPr>
          <w:rFonts w:ascii="Times New Roman" w:eastAsia="Times New Roman" w:hAnsi="Times New Roman" w:cs="Times New Roman"/>
          <w:b/>
          <w:bCs/>
          <w:color w:val="212529"/>
          <w:sz w:val="36"/>
          <w:szCs w:val="36"/>
          <w:lang w:eastAsia="sr-Latn-BA"/>
        </w:rPr>
      </w:pPr>
      <w:r>
        <w:rPr>
          <w:rFonts w:ascii="Times New Roman" w:eastAsia="Times New Roman" w:hAnsi="Times New Roman" w:cs="Times New Roman"/>
          <w:b/>
          <w:bCs/>
          <w:color w:val="212529"/>
          <w:sz w:val="36"/>
          <w:szCs w:val="36"/>
          <w:lang w:eastAsia="sr-Latn-BA"/>
        </w:rPr>
        <w:t>Bibliografija</w:t>
      </w:r>
    </w:p>
    <w:p w:rsidR="00FC66F6" w:rsidRDefault="00486346" w:rsidP="004541E8">
      <w:pPr>
        <w:shd w:val="clear" w:color="auto" w:fill="FFFFFF"/>
        <w:spacing w:before="100" w:beforeAutospacing="1" w:after="100" w:afterAutospacing="1" w:line="240" w:lineRule="auto"/>
        <w:outlineLvl w:val="2"/>
        <w:rPr>
          <w:rFonts w:ascii="Times New Roman" w:eastAsia="Times New Roman" w:hAnsi="Times New Roman" w:cs="Times New Roman"/>
          <w:b/>
          <w:bCs/>
          <w:color w:val="212529"/>
          <w:sz w:val="27"/>
          <w:szCs w:val="27"/>
          <w:lang w:eastAsia="sr-Latn-BA"/>
        </w:rPr>
      </w:pPr>
      <w:r>
        <w:rPr>
          <w:rFonts w:ascii="Times New Roman" w:eastAsia="Times New Roman" w:hAnsi="Times New Roman" w:cs="Times New Roman"/>
          <w:b/>
          <w:bCs/>
          <w:color w:val="212529"/>
          <w:sz w:val="27"/>
          <w:szCs w:val="27"/>
          <w:lang w:val="sr-Cyrl-BA" w:eastAsia="sr-Latn-BA"/>
        </w:rPr>
        <w:t>Knjige</w:t>
      </w:r>
    </w:p>
    <w:p w:rsidR="00A161F8" w:rsidRPr="00A161F8" w:rsidRDefault="00A161F8" w:rsidP="00A161F8">
      <w:pPr>
        <w:jc w:val="both"/>
        <w:rPr>
          <w:rFonts w:ascii="Times New Roman" w:hAnsi="Times New Roman" w:cs="Times New Roman"/>
          <w:noProof/>
          <w:sz w:val="20"/>
          <w:szCs w:val="20"/>
        </w:rPr>
      </w:pPr>
      <w:r w:rsidRPr="00A161F8">
        <w:rPr>
          <w:rFonts w:ascii="Times New Roman" w:hAnsi="Times New Roman" w:cs="Times New Roman"/>
          <w:noProof/>
          <w:sz w:val="20"/>
          <w:szCs w:val="20"/>
        </w:rPr>
        <w:t>•</w:t>
      </w:r>
      <w:r w:rsidRPr="00A161F8">
        <w:rPr>
          <w:rFonts w:ascii="Times New Roman" w:hAnsi="Times New Roman" w:cs="Times New Roman"/>
          <w:noProof/>
          <w:sz w:val="20"/>
          <w:szCs w:val="20"/>
        </w:rPr>
        <w:tab/>
        <w:t>Z.Stojanovic, „Arhitektura, protokoli i servisi Interneta“, Evropski Univerzitet, Brčko distrikt, ISBN: 978-99976-605-9-6, str 222, 2015.</w:t>
      </w:r>
    </w:p>
    <w:p w:rsidR="00A161F8" w:rsidRPr="00A161F8" w:rsidRDefault="00A161F8" w:rsidP="00A161F8">
      <w:pPr>
        <w:jc w:val="both"/>
        <w:rPr>
          <w:rFonts w:ascii="Times New Roman" w:hAnsi="Times New Roman" w:cs="Times New Roman"/>
          <w:noProof/>
          <w:sz w:val="20"/>
          <w:szCs w:val="20"/>
        </w:rPr>
      </w:pPr>
      <w:r w:rsidRPr="00A161F8">
        <w:rPr>
          <w:rFonts w:ascii="Times New Roman" w:hAnsi="Times New Roman" w:cs="Times New Roman"/>
          <w:noProof/>
          <w:sz w:val="20"/>
          <w:szCs w:val="20"/>
        </w:rPr>
        <w:t>•</w:t>
      </w:r>
      <w:r w:rsidRPr="00A161F8">
        <w:rPr>
          <w:rFonts w:ascii="Times New Roman" w:hAnsi="Times New Roman" w:cs="Times New Roman"/>
          <w:noProof/>
          <w:sz w:val="20"/>
          <w:szCs w:val="20"/>
        </w:rPr>
        <w:tab/>
        <w:t>Poglavlje 5 u knjizi: Z.Stojanović, S.Kurtić, „Platforms for digital leadership / Perspective for the development m-government in Bosnia and Herzegovina“, Faculty of Information Technology and Engineering University “Union-Nikola Tesla” in Belgrade, 2019, Serbia, ISBN 978-86-81400-11-1, pp 105-125.</w:t>
      </w:r>
    </w:p>
    <w:p w:rsidR="00A161F8" w:rsidRPr="00A161F8" w:rsidRDefault="00A161F8" w:rsidP="00A161F8">
      <w:pPr>
        <w:jc w:val="both"/>
        <w:rPr>
          <w:rFonts w:ascii="Times New Roman" w:hAnsi="Times New Roman" w:cs="Times New Roman"/>
          <w:noProof/>
          <w:sz w:val="20"/>
          <w:szCs w:val="20"/>
        </w:rPr>
      </w:pPr>
      <w:r w:rsidRPr="00A161F8">
        <w:rPr>
          <w:rFonts w:ascii="Times New Roman" w:hAnsi="Times New Roman" w:cs="Times New Roman"/>
          <w:noProof/>
          <w:sz w:val="20"/>
          <w:szCs w:val="20"/>
        </w:rPr>
        <w:t>•</w:t>
      </w:r>
      <w:r w:rsidRPr="00A161F8">
        <w:rPr>
          <w:rFonts w:ascii="Times New Roman" w:hAnsi="Times New Roman" w:cs="Times New Roman"/>
          <w:noProof/>
          <w:sz w:val="20"/>
          <w:szCs w:val="20"/>
        </w:rPr>
        <w:tab/>
        <w:t>Z.Stojanović, „Elektronsko poslovanje“, Slobomir P Univerzitet, ISBN:978-99955-54-09-5, str 434, 2014</w:t>
      </w:r>
    </w:p>
    <w:p w:rsidR="00A161F8" w:rsidRDefault="00A161F8" w:rsidP="00A161F8">
      <w:pPr>
        <w:jc w:val="both"/>
        <w:rPr>
          <w:rFonts w:ascii="Times New Roman" w:hAnsi="Times New Roman" w:cs="Times New Roman"/>
          <w:noProof/>
          <w:sz w:val="20"/>
          <w:szCs w:val="20"/>
        </w:rPr>
      </w:pPr>
      <w:r w:rsidRPr="00A161F8">
        <w:rPr>
          <w:rFonts w:ascii="Times New Roman" w:hAnsi="Times New Roman" w:cs="Times New Roman"/>
          <w:noProof/>
          <w:sz w:val="20"/>
          <w:szCs w:val="20"/>
        </w:rPr>
        <w:t>•</w:t>
      </w:r>
      <w:r w:rsidRPr="00A161F8">
        <w:rPr>
          <w:rFonts w:ascii="Times New Roman" w:hAnsi="Times New Roman" w:cs="Times New Roman"/>
          <w:noProof/>
          <w:sz w:val="20"/>
          <w:szCs w:val="20"/>
        </w:rPr>
        <w:tab/>
        <w:t>Z.Stojanović, „Jezici za obilježavanje teksta“, Evropski Univerzitet Brčko distrikt, ISBN:  978-99955-99-31-7, str 184, 2017</w:t>
      </w:r>
    </w:p>
    <w:p w:rsidR="00A161F8" w:rsidRDefault="00A161F8" w:rsidP="00A161F8">
      <w:pPr>
        <w:jc w:val="both"/>
        <w:rPr>
          <w:rFonts w:ascii="Times New Roman" w:hAnsi="Times New Roman" w:cs="Times New Roman"/>
          <w:noProof/>
          <w:sz w:val="20"/>
          <w:szCs w:val="20"/>
        </w:rPr>
      </w:pPr>
    </w:p>
    <w:p w:rsidR="00676F61" w:rsidRDefault="00676F61" w:rsidP="00A161F8">
      <w:pPr>
        <w:jc w:val="both"/>
        <w:rPr>
          <w:rFonts w:ascii="Times New Roman" w:eastAsia="Times New Roman" w:hAnsi="Times New Roman" w:cs="Times New Roman"/>
          <w:b/>
          <w:bCs/>
          <w:color w:val="212529"/>
          <w:sz w:val="27"/>
          <w:szCs w:val="27"/>
          <w:lang w:eastAsia="sr-Latn-BA"/>
        </w:rPr>
      </w:pPr>
      <w:r w:rsidRPr="00FC66F6">
        <w:rPr>
          <w:rFonts w:ascii="Times New Roman" w:eastAsia="Times New Roman" w:hAnsi="Times New Roman" w:cs="Times New Roman"/>
          <w:b/>
          <w:bCs/>
          <w:color w:val="212529"/>
          <w:sz w:val="27"/>
          <w:szCs w:val="27"/>
          <w:lang w:val="sr-Cyrl-BA" w:eastAsia="sr-Latn-BA"/>
        </w:rPr>
        <w:t>Radovi u časopisima</w:t>
      </w:r>
    </w:p>
    <w:p w:rsidR="00A161F8" w:rsidRPr="00A161F8" w:rsidRDefault="00A161F8" w:rsidP="00A161F8">
      <w:pPr>
        <w:widowControl w:val="0"/>
        <w:tabs>
          <w:tab w:val="left" w:pos="851"/>
        </w:tabs>
        <w:autoSpaceDE w:val="0"/>
        <w:autoSpaceDN w:val="0"/>
        <w:adjustRightInd w:val="0"/>
        <w:spacing w:before="22" w:after="120" w:line="248" w:lineRule="exact"/>
        <w:ind w:right="1044"/>
        <w:jc w:val="both"/>
        <w:rPr>
          <w:rFonts w:ascii="Times New Roman" w:eastAsia="Times New Roman" w:hAnsi="Times New Roman" w:cs="Times New Roman"/>
          <w:bCs/>
          <w:color w:val="212529"/>
          <w:sz w:val="20"/>
          <w:szCs w:val="20"/>
          <w:lang w:eastAsia="sr-Latn-BA"/>
        </w:rPr>
      </w:pPr>
    </w:p>
    <w:p w:rsidR="00A161F8" w:rsidRPr="00A161F8" w:rsidRDefault="00A161F8" w:rsidP="00A161F8">
      <w:pPr>
        <w:widowControl w:val="0"/>
        <w:tabs>
          <w:tab w:val="left" w:pos="851"/>
        </w:tabs>
        <w:autoSpaceDE w:val="0"/>
        <w:autoSpaceDN w:val="0"/>
        <w:adjustRightInd w:val="0"/>
        <w:spacing w:before="22" w:after="120" w:line="248" w:lineRule="exact"/>
        <w:ind w:right="1044"/>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1.</w:t>
      </w:r>
      <w:r w:rsidRPr="00A161F8">
        <w:rPr>
          <w:rFonts w:ascii="Times New Roman" w:eastAsia="Times New Roman" w:hAnsi="Times New Roman" w:cs="Times New Roman"/>
          <w:bCs/>
          <w:color w:val="212529"/>
          <w:sz w:val="20"/>
          <w:szCs w:val="20"/>
          <w:lang w:eastAsia="sr-Latn-BA"/>
        </w:rPr>
        <w:tab/>
        <w:t>Z, Stojanović, S.Kurtić, „Using social medai as a channel of digital marketing in tourism sector in Bosnia and Herzegovina“, Journal of Sustainable Development, Vol3, No23, pp 81-92.</w:t>
      </w:r>
    </w:p>
    <w:p w:rsidR="00A161F8" w:rsidRPr="00A161F8" w:rsidRDefault="00A161F8" w:rsidP="00A161F8">
      <w:pPr>
        <w:widowControl w:val="0"/>
        <w:tabs>
          <w:tab w:val="left" w:pos="851"/>
        </w:tabs>
        <w:autoSpaceDE w:val="0"/>
        <w:autoSpaceDN w:val="0"/>
        <w:adjustRightInd w:val="0"/>
        <w:spacing w:before="22" w:after="120" w:line="248" w:lineRule="exact"/>
        <w:ind w:right="1044"/>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2.</w:t>
      </w:r>
      <w:r w:rsidRPr="00A161F8">
        <w:rPr>
          <w:rFonts w:ascii="Times New Roman" w:eastAsia="Times New Roman" w:hAnsi="Times New Roman" w:cs="Times New Roman"/>
          <w:bCs/>
          <w:color w:val="212529"/>
          <w:sz w:val="20"/>
          <w:szCs w:val="20"/>
          <w:lang w:eastAsia="sr-Latn-BA"/>
        </w:rPr>
        <w:tab/>
        <w:t>Z.Stojanovic, „Social media in Bosnia and Herzegovina“, International Journal of Engineeering and Technology, , Vol 7, No3, septembar 2018, pp 1821-1825, https://doi: 10.14419/ijet.v7i3.10369 UAE.</w:t>
      </w:r>
    </w:p>
    <w:p w:rsidR="00A161F8" w:rsidRPr="00A161F8" w:rsidRDefault="00A161F8" w:rsidP="00A161F8">
      <w:pPr>
        <w:widowControl w:val="0"/>
        <w:tabs>
          <w:tab w:val="left" w:pos="851"/>
        </w:tabs>
        <w:autoSpaceDE w:val="0"/>
        <w:autoSpaceDN w:val="0"/>
        <w:adjustRightInd w:val="0"/>
        <w:spacing w:before="22" w:after="120" w:line="248" w:lineRule="exact"/>
        <w:ind w:right="1044"/>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3.</w:t>
      </w:r>
      <w:r w:rsidRPr="00A161F8">
        <w:rPr>
          <w:rFonts w:ascii="Times New Roman" w:eastAsia="Times New Roman" w:hAnsi="Times New Roman" w:cs="Times New Roman"/>
          <w:bCs/>
          <w:color w:val="212529"/>
          <w:sz w:val="20"/>
          <w:szCs w:val="20"/>
          <w:lang w:eastAsia="sr-Latn-BA"/>
        </w:rPr>
        <w:tab/>
        <w:t>Z.Stojanovic, L.T.Avdagić, „Opasnosti koje vrebaju djecu na Internetu“, Educa, Vol 11, No1, pp 239-243, maj 2018,  Mostar, Bosna i Hercegovina.</w:t>
      </w:r>
    </w:p>
    <w:p w:rsidR="00A161F8" w:rsidRPr="00A161F8" w:rsidRDefault="00A161F8" w:rsidP="00A161F8">
      <w:pPr>
        <w:widowControl w:val="0"/>
        <w:tabs>
          <w:tab w:val="left" w:pos="851"/>
        </w:tabs>
        <w:autoSpaceDE w:val="0"/>
        <w:autoSpaceDN w:val="0"/>
        <w:adjustRightInd w:val="0"/>
        <w:spacing w:before="22" w:after="120" w:line="248" w:lineRule="exact"/>
        <w:ind w:right="1044"/>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4.</w:t>
      </w:r>
      <w:r w:rsidRPr="00A161F8">
        <w:rPr>
          <w:rFonts w:ascii="Times New Roman" w:eastAsia="Times New Roman" w:hAnsi="Times New Roman" w:cs="Times New Roman"/>
          <w:bCs/>
          <w:color w:val="212529"/>
          <w:sz w:val="20"/>
          <w:szCs w:val="20"/>
          <w:lang w:eastAsia="sr-Latn-BA"/>
        </w:rPr>
        <w:tab/>
        <w:t>Z.Stojanović, M.Musić, „Developmentof e-government in BosniaandHerzegovina“,  Human Research in Rehabilitation, Vol 8, No1, pp 70-76, april 2018, https://doi 10.21554/hrr.041810, Tuzla, BosniaandHerzegovina.</w:t>
      </w:r>
    </w:p>
    <w:p w:rsidR="00A161F8" w:rsidRPr="00A161F8" w:rsidRDefault="00A161F8" w:rsidP="00A161F8">
      <w:pPr>
        <w:widowControl w:val="0"/>
        <w:tabs>
          <w:tab w:val="left" w:pos="851"/>
        </w:tabs>
        <w:autoSpaceDE w:val="0"/>
        <w:autoSpaceDN w:val="0"/>
        <w:adjustRightInd w:val="0"/>
        <w:spacing w:before="22" w:after="120" w:line="248" w:lineRule="exact"/>
        <w:ind w:right="1044"/>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5.</w:t>
      </w:r>
      <w:r w:rsidRPr="00A161F8">
        <w:rPr>
          <w:rFonts w:ascii="Times New Roman" w:eastAsia="Times New Roman" w:hAnsi="Times New Roman" w:cs="Times New Roman"/>
          <w:bCs/>
          <w:color w:val="212529"/>
          <w:sz w:val="20"/>
          <w:szCs w:val="20"/>
          <w:lang w:eastAsia="sr-Latn-BA"/>
        </w:rPr>
        <w:tab/>
        <w:t>Z.Stojanović, D. Savić, „Aplikacije m-poslovanja“, časopis Tehnika, vol 70, No5, pp 870-876, okobar, 2015, Beograd, https://doi.org/10.5937/tehnika1505870S, Srbija (M52).</w:t>
      </w:r>
    </w:p>
    <w:p w:rsidR="00A161F8" w:rsidRPr="00A161F8" w:rsidRDefault="00A161F8" w:rsidP="00A161F8">
      <w:pPr>
        <w:widowControl w:val="0"/>
        <w:tabs>
          <w:tab w:val="left" w:pos="851"/>
        </w:tabs>
        <w:autoSpaceDE w:val="0"/>
        <w:autoSpaceDN w:val="0"/>
        <w:adjustRightInd w:val="0"/>
        <w:spacing w:before="22" w:after="120" w:line="248" w:lineRule="exact"/>
        <w:ind w:right="1044"/>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6.</w:t>
      </w:r>
      <w:r w:rsidRPr="00A161F8">
        <w:rPr>
          <w:rFonts w:ascii="Times New Roman" w:eastAsia="Times New Roman" w:hAnsi="Times New Roman" w:cs="Times New Roman"/>
          <w:bCs/>
          <w:color w:val="212529"/>
          <w:sz w:val="20"/>
          <w:szCs w:val="20"/>
          <w:lang w:eastAsia="sr-Latn-BA"/>
        </w:rPr>
        <w:tab/>
        <w:t>Z.Stojanović, „Od e-uprave ka m-upravi“, Evropska Revija, vol, No1, pp 41-54, 2015, Evropski univerzitet Brčko.</w:t>
      </w:r>
    </w:p>
    <w:p w:rsidR="00A161F8" w:rsidRPr="00A161F8" w:rsidRDefault="00A161F8" w:rsidP="00A161F8">
      <w:pPr>
        <w:widowControl w:val="0"/>
        <w:tabs>
          <w:tab w:val="left" w:pos="851"/>
        </w:tabs>
        <w:autoSpaceDE w:val="0"/>
        <w:autoSpaceDN w:val="0"/>
        <w:adjustRightInd w:val="0"/>
        <w:spacing w:before="22" w:after="120" w:line="248" w:lineRule="exact"/>
        <w:ind w:right="1044"/>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7.</w:t>
      </w:r>
      <w:r w:rsidRPr="00A161F8">
        <w:rPr>
          <w:rFonts w:ascii="Times New Roman" w:eastAsia="Times New Roman" w:hAnsi="Times New Roman" w:cs="Times New Roman"/>
          <w:bCs/>
          <w:color w:val="212529"/>
          <w:sz w:val="20"/>
          <w:szCs w:val="20"/>
          <w:lang w:eastAsia="sr-Latn-BA"/>
        </w:rPr>
        <w:tab/>
        <w:t xml:space="preserve">Z.Stojanovic, D.Savić, „Broadband in the Access Network: Comparison Situation in the EU and BiH“, International Journal of Soft Computer and Engineering, vol 5, No3, juli 2015, pp 18-23, </w:t>
      </w:r>
      <w:r w:rsidRPr="00A161F8">
        <w:rPr>
          <w:rFonts w:ascii="Times New Roman" w:eastAsia="Times New Roman" w:hAnsi="Times New Roman" w:cs="Times New Roman"/>
          <w:bCs/>
          <w:color w:val="212529"/>
          <w:sz w:val="20"/>
          <w:szCs w:val="20"/>
          <w:lang w:eastAsia="sr-Latn-BA"/>
        </w:rPr>
        <w:lastRenderedPageBreak/>
        <w:t>ISSN 2231-2307 Indija.</w:t>
      </w:r>
    </w:p>
    <w:p w:rsidR="00A161F8" w:rsidRPr="00A161F8" w:rsidRDefault="00A161F8" w:rsidP="00A161F8">
      <w:pPr>
        <w:widowControl w:val="0"/>
        <w:tabs>
          <w:tab w:val="left" w:pos="851"/>
        </w:tabs>
        <w:autoSpaceDE w:val="0"/>
        <w:autoSpaceDN w:val="0"/>
        <w:adjustRightInd w:val="0"/>
        <w:spacing w:before="22" w:after="120" w:line="248" w:lineRule="exact"/>
        <w:ind w:right="1044"/>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8.</w:t>
      </w:r>
      <w:r w:rsidRPr="00A161F8">
        <w:rPr>
          <w:rFonts w:ascii="Times New Roman" w:eastAsia="Times New Roman" w:hAnsi="Times New Roman" w:cs="Times New Roman"/>
          <w:bCs/>
          <w:color w:val="212529"/>
          <w:sz w:val="20"/>
          <w:szCs w:val="20"/>
          <w:lang w:eastAsia="sr-Latn-BA"/>
        </w:rPr>
        <w:tab/>
        <w:t>Z.Stojanovic, „Formiranje paketa servisa kao način zadržavanja postojećih korisnika i povećanja ARPU-a na tržištu Bosne i Hercegovine“, časopis InfoM, Vol 13, No52, pp 44-48, decembar 2014, UDC 621.39.04.738, Beograd, Srbija (M52).</w:t>
      </w:r>
    </w:p>
    <w:p w:rsidR="00A161F8" w:rsidRPr="00A161F8" w:rsidRDefault="00A161F8" w:rsidP="00A161F8">
      <w:pPr>
        <w:widowControl w:val="0"/>
        <w:tabs>
          <w:tab w:val="left" w:pos="851"/>
        </w:tabs>
        <w:autoSpaceDE w:val="0"/>
        <w:autoSpaceDN w:val="0"/>
        <w:adjustRightInd w:val="0"/>
        <w:spacing w:before="22" w:after="120" w:line="248" w:lineRule="exact"/>
        <w:ind w:right="1044"/>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9.</w:t>
      </w:r>
      <w:r w:rsidRPr="00A161F8">
        <w:rPr>
          <w:rFonts w:ascii="Times New Roman" w:eastAsia="Times New Roman" w:hAnsi="Times New Roman" w:cs="Times New Roman"/>
          <w:bCs/>
          <w:color w:val="212529"/>
          <w:sz w:val="20"/>
          <w:szCs w:val="20"/>
          <w:lang w:eastAsia="sr-Latn-BA"/>
        </w:rPr>
        <w:tab/>
        <w:t>Z.Stojanovic, "Bundling in the Area of the Telecommunications in Bosnia and Herzegovina", International Journal of Computer Science and Telecommunications. Septembar, vol 5, No 10, oktobar 2014, pp 15-19, ISSN 2047-3338, London, Engleska.</w:t>
      </w:r>
    </w:p>
    <w:p w:rsidR="00A161F8" w:rsidRPr="00A161F8" w:rsidRDefault="00A161F8" w:rsidP="00A161F8">
      <w:pPr>
        <w:widowControl w:val="0"/>
        <w:tabs>
          <w:tab w:val="left" w:pos="851"/>
        </w:tabs>
        <w:autoSpaceDE w:val="0"/>
        <w:autoSpaceDN w:val="0"/>
        <w:adjustRightInd w:val="0"/>
        <w:spacing w:before="22" w:after="120" w:line="248" w:lineRule="exact"/>
        <w:ind w:right="1044"/>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10.</w:t>
      </w:r>
      <w:r w:rsidRPr="00A161F8">
        <w:rPr>
          <w:rFonts w:ascii="Times New Roman" w:eastAsia="Times New Roman" w:hAnsi="Times New Roman" w:cs="Times New Roman"/>
          <w:bCs/>
          <w:color w:val="212529"/>
          <w:sz w:val="20"/>
          <w:szCs w:val="20"/>
          <w:lang w:eastAsia="sr-Latn-BA"/>
        </w:rPr>
        <w:tab/>
        <w:t>Z.Stojanovic and Đ.Babić, „Bandwidth Calculation for VoIP Network Based on PSTN Statistical Model“, Facta Universitatis, vol 23, No 21, april 2010, pp 73-88, ISSN 0353-3670, Niš, Srbija, (M24)</w:t>
      </w:r>
    </w:p>
    <w:p w:rsidR="00A161F8" w:rsidRPr="00A161F8" w:rsidRDefault="00A161F8" w:rsidP="00A161F8">
      <w:pPr>
        <w:widowControl w:val="0"/>
        <w:tabs>
          <w:tab w:val="left" w:pos="851"/>
        </w:tabs>
        <w:autoSpaceDE w:val="0"/>
        <w:autoSpaceDN w:val="0"/>
        <w:adjustRightInd w:val="0"/>
        <w:spacing w:before="22" w:after="120" w:line="248" w:lineRule="exact"/>
        <w:ind w:right="1044"/>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11.</w:t>
      </w:r>
      <w:r w:rsidRPr="00A161F8">
        <w:rPr>
          <w:rFonts w:ascii="Times New Roman" w:eastAsia="Times New Roman" w:hAnsi="Times New Roman" w:cs="Times New Roman"/>
          <w:bCs/>
          <w:color w:val="212529"/>
          <w:sz w:val="20"/>
          <w:szCs w:val="20"/>
          <w:lang w:eastAsia="sr-Latn-BA"/>
        </w:rPr>
        <w:tab/>
        <w:t>Z.Stojanović, "Perspective of e-business in Bosnia and Herzegovina", International Journal of Emerging Trends in Computing and Information Sciences, vol 5, No8, avgust 2014, pp 596-602, ISSN 2079-8407, Kanada.</w:t>
      </w:r>
    </w:p>
    <w:p w:rsidR="00A161F8" w:rsidRPr="00A161F8" w:rsidRDefault="00A161F8" w:rsidP="00A161F8">
      <w:pPr>
        <w:widowControl w:val="0"/>
        <w:tabs>
          <w:tab w:val="left" w:pos="851"/>
        </w:tabs>
        <w:autoSpaceDE w:val="0"/>
        <w:autoSpaceDN w:val="0"/>
        <w:adjustRightInd w:val="0"/>
        <w:spacing w:before="22" w:after="120" w:line="248" w:lineRule="exact"/>
        <w:ind w:right="1044"/>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12.</w:t>
      </w:r>
      <w:r w:rsidRPr="00A161F8">
        <w:rPr>
          <w:rFonts w:ascii="Times New Roman" w:eastAsia="Times New Roman" w:hAnsi="Times New Roman" w:cs="Times New Roman"/>
          <w:bCs/>
          <w:color w:val="212529"/>
          <w:sz w:val="20"/>
          <w:szCs w:val="20"/>
          <w:lang w:eastAsia="sr-Latn-BA"/>
        </w:rPr>
        <w:tab/>
        <w:t>Z.Stojanovic, "Forming Packages of the Services as a Way for Keeping Existing Users and for Increasing ARPU", International Journal of Computer Science&amp;Engineering Technology, vol 5 No9, septembar 2014, pp 918-923, ISSN: 2229-3345, Indija.</w:t>
      </w:r>
    </w:p>
    <w:p w:rsidR="00A161F8" w:rsidRPr="00A161F8" w:rsidRDefault="00A161F8" w:rsidP="00A161F8">
      <w:pPr>
        <w:widowControl w:val="0"/>
        <w:tabs>
          <w:tab w:val="left" w:pos="851"/>
        </w:tabs>
        <w:autoSpaceDE w:val="0"/>
        <w:autoSpaceDN w:val="0"/>
        <w:adjustRightInd w:val="0"/>
        <w:spacing w:before="22" w:after="120" w:line="248" w:lineRule="exact"/>
        <w:ind w:right="1044"/>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13.</w:t>
      </w:r>
      <w:r w:rsidRPr="00A161F8">
        <w:rPr>
          <w:rFonts w:ascii="Times New Roman" w:eastAsia="Times New Roman" w:hAnsi="Times New Roman" w:cs="Times New Roman"/>
          <w:bCs/>
          <w:color w:val="212529"/>
          <w:sz w:val="20"/>
          <w:szCs w:val="20"/>
          <w:lang w:eastAsia="sr-Latn-BA"/>
        </w:rPr>
        <w:tab/>
        <w:t>Z.Stojanović, „Mobilno poslovanje kao globalni trend“, sekcija Informaciono društvo, Megatrend revija vol 11, No2, pp 235-254 2014 god, Beograd, Srbija, (M51)</w:t>
      </w:r>
    </w:p>
    <w:p w:rsidR="00A161F8" w:rsidRPr="00A161F8" w:rsidRDefault="00A161F8" w:rsidP="00A161F8">
      <w:pPr>
        <w:widowControl w:val="0"/>
        <w:tabs>
          <w:tab w:val="left" w:pos="851"/>
        </w:tabs>
        <w:autoSpaceDE w:val="0"/>
        <w:autoSpaceDN w:val="0"/>
        <w:adjustRightInd w:val="0"/>
        <w:spacing w:before="22" w:after="120" w:line="248" w:lineRule="exact"/>
        <w:ind w:right="1044"/>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14.</w:t>
      </w:r>
      <w:r w:rsidRPr="00A161F8">
        <w:rPr>
          <w:rFonts w:ascii="Times New Roman" w:eastAsia="Times New Roman" w:hAnsi="Times New Roman" w:cs="Times New Roman"/>
          <w:bCs/>
          <w:color w:val="212529"/>
          <w:sz w:val="20"/>
          <w:szCs w:val="20"/>
          <w:lang w:eastAsia="sr-Latn-BA"/>
        </w:rPr>
        <w:tab/>
        <w:t>Z.Stojanović, „Od klasičnog ka elektronskom poslovanju, časopis Tehnika vol. 68, No4, avgust 2014, pp 694-698, , https://doi.org/10.5937/tehnika1404694SISSN 0040-2176, Beograd, Srbija, (M52)</w:t>
      </w:r>
    </w:p>
    <w:p w:rsidR="00A161F8" w:rsidRPr="00A161F8" w:rsidRDefault="00A161F8" w:rsidP="00A161F8">
      <w:pPr>
        <w:widowControl w:val="0"/>
        <w:tabs>
          <w:tab w:val="left" w:pos="851"/>
        </w:tabs>
        <w:autoSpaceDE w:val="0"/>
        <w:autoSpaceDN w:val="0"/>
        <w:adjustRightInd w:val="0"/>
        <w:spacing w:before="22" w:after="120" w:line="248" w:lineRule="exact"/>
        <w:ind w:right="1044"/>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ab/>
        <w:t>15.</w:t>
      </w:r>
      <w:r w:rsidRPr="00A161F8">
        <w:rPr>
          <w:rFonts w:ascii="Times New Roman" w:eastAsia="Times New Roman" w:hAnsi="Times New Roman" w:cs="Times New Roman"/>
          <w:bCs/>
          <w:color w:val="212529"/>
          <w:sz w:val="20"/>
          <w:szCs w:val="20"/>
          <w:lang w:eastAsia="sr-Latn-BA"/>
        </w:rPr>
        <w:tab/>
        <w:t>Z.Stojanović i B.Jokić, „Arhitektura mreže za realizaciju triple play-a“, Tehnika, vol. 67, No1, februar 2013, pp 103-110,  ISSN 0040-2176, UDC: 621:39:004:738, Beograd, Srbija, (M52)</w:t>
      </w:r>
    </w:p>
    <w:p w:rsidR="00A161F8" w:rsidRPr="00A161F8" w:rsidRDefault="00A161F8" w:rsidP="00A161F8">
      <w:pPr>
        <w:widowControl w:val="0"/>
        <w:tabs>
          <w:tab w:val="left" w:pos="851"/>
        </w:tabs>
        <w:autoSpaceDE w:val="0"/>
        <w:autoSpaceDN w:val="0"/>
        <w:adjustRightInd w:val="0"/>
        <w:spacing w:before="22" w:after="120" w:line="248" w:lineRule="exact"/>
        <w:ind w:right="1044"/>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16.</w:t>
      </w:r>
      <w:r w:rsidRPr="00A161F8">
        <w:rPr>
          <w:rFonts w:ascii="Times New Roman" w:eastAsia="Times New Roman" w:hAnsi="Times New Roman" w:cs="Times New Roman"/>
          <w:bCs/>
          <w:color w:val="212529"/>
          <w:sz w:val="20"/>
          <w:szCs w:val="20"/>
          <w:lang w:eastAsia="sr-Latn-BA"/>
        </w:rPr>
        <w:tab/>
        <w:t>Z.Stojanović, „Osnovni elementi arhitekture televizije zasnovane na Internet protokolu (IPTV), Tehnika, vol 66, No 3, jun 2012, pp 426-431,ISSN 0040-2176, UDC: 621:397:13, Beograd, Srbija, (M52)</w:t>
      </w:r>
    </w:p>
    <w:p w:rsidR="00A161F8" w:rsidRPr="00A161F8" w:rsidRDefault="00A161F8" w:rsidP="00A161F8">
      <w:pPr>
        <w:widowControl w:val="0"/>
        <w:tabs>
          <w:tab w:val="left" w:pos="851"/>
        </w:tabs>
        <w:autoSpaceDE w:val="0"/>
        <w:autoSpaceDN w:val="0"/>
        <w:adjustRightInd w:val="0"/>
        <w:spacing w:before="22" w:after="120" w:line="248" w:lineRule="exact"/>
        <w:ind w:right="1044"/>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17.</w:t>
      </w:r>
      <w:r w:rsidRPr="00A161F8">
        <w:rPr>
          <w:rFonts w:ascii="Times New Roman" w:eastAsia="Times New Roman" w:hAnsi="Times New Roman" w:cs="Times New Roman"/>
          <w:bCs/>
          <w:color w:val="212529"/>
          <w:sz w:val="20"/>
          <w:szCs w:val="20"/>
          <w:lang w:eastAsia="sr-Latn-BA"/>
        </w:rPr>
        <w:tab/>
        <w:t>Z.Stojanović, „TRIP, CTRIP i ENUM protokoli“, Telekomunikacije, vol 50, No 2, decembar 2005, pp 34-44, Beograd, Srbija, (M52)</w:t>
      </w:r>
    </w:p>
    <w:p w:rsidR="00A161F8" w:rsidRPr="00A161F8" w:rsidRDefault="00A161F8" w:rsidP="00A161F8">
      <w:pPr>
        <w:widowControl w:val="0"/>
        <w:tabs>
          <w:tab w:val="left" w:pos="851"/>
        </w:tabs>
        <w:autoSpaceDE w:val="0"/>
        <w:autoSpaceDN w:val="0"/>
        <w:adjustRightInd w:val="0"/>
        <w:spacing w:before="22" w:after="120" w:line="248" w:lineRule="exact"/>
        <w:ind w:right="1044"/>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18.</w:t>
      </w:r>
      <w:r w:rsidRPr="00A161F8">
        <w:rPr>
          <w:rFonts w:ascii="Times New Roman" w:eastAsia="Times New Roman" w:hAnsi="Times New Roman" w:cs="Times New Roman"/>
          <w:bCs/>
          <w:color w:val="212529"/>
          <w:sz w:val="20"/>
          <w:szCs w:val="20"/>
          <w:lang w:eastAsia="sr-Latn-BA"/>
        </w:rPr>
        <w:tab/>
        <w:t>Z.Stojanović, „Mjesto VoIP-a u UMTS-release 5 mobilnoj mreži“, Telekomunikacije, vol 49, No2, decembar 2004, pp 61-72, Beograd, Srbija (M52)</w:t>
      </w:r>
    </w:p>
    <w:p w:rsidR="00A161F8" w:rsidRPr="00A161F8" w:rsidRDefault="00A161F8" w:rsidP="00A161F8">
      <w:pPr>
        <w:widowControl w:val="0"/>
        <w:tabs>
          <w:tab w:val="left" w:pos="851"/>
        </w:tabs>
        <w:autoSpaceDE w:val="0"/>
        <w:autoSpaceDN w:val="0"/>
        <w:adjustRightInd w:val="0"/>
        <w:spacing w:before="22" w:after="120" w:line="248" w:lineRule="exact"/>
        <w:ind w:right="1044"/>
        <w:jc w:val="both"/>
        <w:rPr>
          <w:rFonts w:ascii="Times New Roman" w:eastAsia="Times New Roman" w:hAnsi="Times New Roman" w:cs="Times New Roman"/>
          <w:bCs/>
          <w:color w:val="212529"/>
          <w:sz w:val="20"/>
          <w:szCs w:val="20"/>
          <w:lang w:eastAsia="sr-Latn-BA"/>
        </w:rPr>
      </w:pPr>
    </w:p>
    <w:p w:rsidR="00A161F8" w:rsidRPr="00A161F8" w:rsidRDefault="00A161F8" w:rsidP="00A161F8">
      <w:pPr>
        <w:widowControl w:val="0"/>
        <w:tabs>
          <w:tab w:val="left" w:pos="851"/>
        </w:tabs>
        <w:autoSpaceDE w:val="0"/>
        <w:autoSpaceDN w:val="0"/>
        <w:adjustRightInd w:val="0"/>
        <w:spacing w:before="22" w:after="120" w:line="248" w:lineRule="exact"/>
        <w:ind w:right="1044"/>
        <w:jc w:val="both"/>
        <w:rPr>
          <w:rFonts w:ascii="Times New Roman" w:eastAsia="Times New Roman" w:hAnsi="Times New Roman" w:cs="Times New Roman"/>
          <w:bCs/>
          <w:color w:val="212529"/>
          <w:sz w:val="20"/>
          <w:szCs w:val="20"/>
          <w:lang w:eastAsia="sr-Latn-BA"/>
        </w:rPr>
      </w:pPr>
    </w:p>
    <w:p w:rsidR="00A161F8" w:rsidRPr="00A161F8" w:rsidRDefault="00A161F8" w:rsidP="00A161F8">
      <w:pPr>
        <w:widowControl w:val="0"/>
        <w:tabs>
          <w:tab w:val="left" w:pos="851"/>
        </w:tabs>
        <w:autoSpaceDE w:val="0"/>
        <w:autoSpaceDN w:val="0"/>
        <w:adjustRightInd w:val="0"/>
        <w:spacing w:before="22" w:after="120" w:line="248" w:lineRule="exact"/>
        <w:ind w:right="1044"/>
        <w:jc w:val="both"/>
        <w:rPr>
          <w:rFonts w:ascii="Times New Roman" w:eastAsia="Times New Roman" w:hAnsi="Times New Roman" w:cs="Times New Roman"/>
          <w:bCs/>
          <w:color w:val="212529"/>
          <w:sz w:val="20"/>
          <w:szCs w:val="20"/>
          <w:lang w:eastAsia="sr-Latn-BA"/>
        </w:rPr>
      </w:pPr>
    </w:p>
    <w:p w:rsidR="00676F61" w:rsidRDefault="00676F61" w:rsidP="00C40C45">
      <w:pPr>
        <w:widowControl w:val="0"/>
        <w:tabs>
          <w:tab w:val="left" w:pos="851"/>
        </w:tabs>
        <w:autoSpaceDE w:val="0"/>
        <w:autoSpaceDN w:val="0"/>
        <w:adjustRightInd w:val="0"/>
        <w:spacing w:before="22" w:after="120" w:line="248" w:lineRule="exact"/>
        <w:ind w:right="1044"/>
        <w:jc w:val="both"/>
        <w:rPr>
          <w:rFonts w:ascii="Times New Roman" w:eastAsia="Times New Roman" w:hAnsi="Times New Roman" w:cs="Times New Roman"/>
          <w:b/>
          <w:bCs/>
          <w:color w:val="212529"/>
          <w:sz w:val="27"/>
          <w:szCs w:val="27"/>
          <w:lang w:eastAsia="sr-Latn-BA"/>
        </w:rPr>
      </w:pPr>
      <w:r w:rsidRPr="00C40C45">
        <w:rPr>
          <w:rFonts w:ascii="Times New Roman" w:eastAsia="Times New Roman" w:hAnsi="Times New Roman" w:cs="Times New Roman"/>
          <w:b/>
          <w:bCs/>
          <w:color w:val="212529"/>
          <w:sz w:val="27"/>
          <w:szCs w:val="27"/>
          <w:lang w:val="sr-Cyrl-BA" w:eastAsia="sr-Latn-BA"/>
        </w:rPr>
        <w:t>Radovi na konferencijama</w:t>
      </w:r>
    </w:p>
    <w:p w:rsidR="006C7368" w:rsidRPr="006C7368" w:rsidRDefault="006C7368" w:rsidP="00C40C45">
      <w:pPr>
        <w:widowControl w:val="0"/>
        <w:tabs>
          <w:tab w:val="left" w:pos="851"/>
        </w:tabs>
        <w:autoSpaceDE w:val="0"/>
        <w:autoSpaceDN w:val="0"/>
        <w:adjustRightInd w:val="0"/>
        <w:spacing w:before="22" w:after="120" w:line="248" w:lineRule="exact"/>
        <w:ind w:right="1044"/>
        <w:jc w:val="both"/>
        <w:rPr>
          <w:rFonts w:eastAsia="Calibri" w:cstheme="minorHAnsi"/>
          <w:color w:val="FFFFFF"/>
        </w:rPr>
      </w:pP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1.</w:t>
      </w:r>
      <w:r w:rsidRPr="00A161F8">
        <w:rPr>
          <w:rFonts w:ascii="Times New Roman" w:eastAsia="Times New Roman" w:hAnsi="Times New Roman" w:cs="Times New Roman"/>
          <w:bCs/>
          <w:color w:val="212529"/>
          <w:sz w:val="20"/>
          <w:szCs w:val="20"/>
          <w:lang w:eastAsia="sr-Latn-BA"/>
        </w:rPr>
        <w:tab/>
        <w:t>Z. Stojanović and E. Čajić, "Application of Telegraph Equation Soluton Telecommunication Signal Trasmission and Visualization in Matlab," 2019 27th Telecommunications Forum (TELFOR), Belgrade, Serbia, 2019, pp. 1-4.doi: 10.1109/TELFOR48224.2019.8971322</w:t>
      </w:r>
      <w:r w:rsidRPr="00A161F8">
        <w:rPr>
          <w:rFonts w:ascii="Times New Roman" w:eastAsia="Times New Roman" w:hAnsi="Times New Roman" w:cs="Times New Roman"/>
          <w:bCs/>
          <w:color w:val="212529"/>
          <w:sz w:val="20"/>
          <w:szCs w:val="20"/>
          <w:lang w:eastAsia="sr-Latn-BA"/>
        </w:rPr>
        <w:cr/>
      </w: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2.</w:t>
      </w:r>
      <w:r w:rsidRPr="00A161F8">
        <w:rPr>
          <w:rFonts w:ascii="Times New Roman" w:eastAsia="Times New Roman" w:hAnsi="Times New Roman" w:cs="Times New Roman"/>
          <w:bCs/>
          <w:color w:val="212529"/>
          <w:sz w:val="20"/>
          <w:szCs w:val="20"/>
          <w:lang w:eastAsia="sr-Latn-BA"/>
        </w:rPr>
        <w:tab/>
        <w:t>Z.Stojanović, E.Čajić, „Matematičko modelovanje nastavnog procesa“, 10ti simpozijum Matematika i primene, Matematički fakultet, Beograd, novembar, 2019</w:t>
      </w: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lastRenderedPageBreak/>
        <w:t>3.</w:t>
      </w:r>
      <w:r w:rsidRPr="00A161F8">
        <w:rPr>
          <w:rFonts w:ascii="Times New Roman" w:eastAsia="Times New Roman" w:hAnsi="Times New Roman" w:cs="Times New Roman"/>
          <w:bCs/>
          <w:color w:val="212529"/>
          <w:sz w:val="20"/>
          <w:szCs w:val="20"/>
          <w:lang w:eastAsia="sr-Latn-BA"/>
        </w:rPr>
        <w:tab/>
        <w:t>Z.Stojanovic, S. Kurtić, „Using social medai as a channel for digital marketing in tourism sector in Bosnia and Herzegovina“, 3rd Conference on Economic and Management, EMANmart 2019, Ljubljana, Slovenija.</w:t>
      </w: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4.</w:t>
      </w:r>
      <w:r w:rsidRPr="00A161F8">
        <w:rPr>
          <w:rFonts w:ascii="Times New Roman" w:eastAsia="Times New Roman" w:hAnsi="Times New Roman" w:cs="Times New Roman"/>
          <w:bCs/>
          <w:color w:val="212529"/>
          <w:sz w:val="20"/>
          <w:szCs w:val="20"/>
          <w:lang w:eastAsia="sr-Latn-BA"/>
        </w:rPr>
        <w:tab/>
        <w:t>Kurtić S, Stojanović Z (2020) Diagnosis of Skin Desease Based on FIngerprint. In: Badnjevic A, Skrbić, R, Gurbeta Pokvić L. (eds) CMBEBIH 2019. IFMBE Proceedings, vol 73, Springer, Cham, https.//doi.org/10.1007/978-3-030-17971-7_94</w:t>
      </w: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5.</w:t>
      </w:r>
      <w:r w:rsidRPr="00A161F8">
        <w:rPr>
          <w:rFonts w:ascii="Times New Roman" w:eastAsia="Times New Roman" w:hAnsi="Times New Roman" w:cs="Times New Roman"/>
          <w:bCs/>
          <w:color w:val="212529"/>
          <w:sz w:val="20"/>
          <w:szCs w:val="20"/>
          <w:lang w:eastAsia="sr-Latn-BA"/>
        </w:rPr>
        <w:tab/>
        <w:t>Z.Stojanović,  F.Hasanović, „Perspektive razvoja e-uprave u Bosni i Hercegovini“, Modeli razvoja, iskustva drugih i naše mogućnosti, Evropski univerzitet, Brčko, 2019 pp 443-455.</w:t>
      </w: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6.</w:t>
      </w:r>
      <w:r w:rsidRPr="00A161F8">
        <w:rPr>
          <w:rFonts w:ascii="Times New Roman" w:eastAsia="Times New Roman" w:hAnsi="Times New Roman" w:cs="Times New Roman"/>
          <w:bCs/>
          <w:color w:val="212529"/>
          <w:sz w:val="20"/>
          <w:szCs w:val="20"/>
          <w:lang w:eastAsia="sr-Latn-BA"/>
        </w:rPr>
        <w:tab/>
        <w:t>Z.Stojanović, F.Hasanović, „Application of social networks in everyday life in Bosnia and Herzegovina“, ERAZ, 2018, 489-456, https://doi.org/10.31410/eraz.2018  (M33)</w:t>
      </w: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7.</w:t>
      </w:r>
      <w:r w:rsidRPr="00A161F8">
        <w:rPr>
          <w:rFonts w:ascii="Times New Roman" w:eastAsia="Times New Roman" w:hAnsi="Times New Roman" w:cs="Times New Roman"/>
          <w:bCs/>
          <w:color w:val="212529"/>
          <w:sz w:val="20"/>
          <w:szCs w:val="20"/>
          <w:lang w:eastAsia="sr-Latn-BA"/>
        </w:rPr>
        <w:tab/>
        <w:t xml:space="preserve">F. Hasanović, Z.Stojanović, „Sigurnost djece prilikom korištenja društvenih mreža i svjesnost opasnosti“, Aktuelni problemi visokog obrazovanja i stvaralaštva, Evropski univerzitet, Brčko, 2018. </w:t>
      </w: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8.</w:t>
      </w:r>
      <w:r w:rsidRPr="00A161F8">
        <w:rPr>
          <w:rFonts w:ascii="Times New Roman" w:eastAsia="Times New Roman" w:hAnsi="Times New Roman" w:cs="Times New Roman"/>
          <w:bCs/>
          <w:color w:val="212529"/>
          <w:sz w:val="20"/>
          <w:szCs w:val="20"/>
          <w:lang w:eastAsia="sr-Latn-BA"/>
        </w:rPr>
        <w:tab/>
        <w:t>L.T.Avdagić, Z.Stojanović, „Children as the useres of the internet in 21. century, dangers on the internet such as pornography, pedophilia, anonymity and cyber abuse“, 1st International Conference on Education, MICE, Mostar, maj 2017.</w:t>
      </w: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9.</w:t>
      </w:r>
      <w:r w:rsidRPr="00A161F8">
        <w:rPr>
          <w:rFonts w:ascii="Times New Roman" w:eastAsia="Times New Roman" w:hAnsi="Times New Roman" w:cs="Times New Roman"/>
          <w:bCs/>
          <w:color w:val="212529"/>
          <w:sz w:val="20"/>
          <w:szCs w:val="20"/>
          <w:lang w:eastAsia="sr-Latn-BA"/>
        </w:rPr>
        <w:tab/>
        <w:t>Z.Stojanovic, „e-government in BosniaandHerzegovina“, “, XVIIInternational Scientific Conference UNITECH’2017, Gabrovo, Bulgaria, November 2017, vol 1, pp 171-175,(M33).</w:t>
      </w: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10.</w:t>
      </w:r>
      <w:r w:rsidRPr="00A161F8">
        <w:rPr>
          <w:rFonts w:ascii="Times New Roman" w:eastAsia="Times New Roman" w:hAnsi="Times New Roman" w:cs="Times New Roman"/>
          <w:bCs/>
          <w:color w:val="212529"/>
          <w:sz w:val="20"/>
          <w:szCs w:val="20"/>
          <w:lang w:eastAsia="sr-Latn-BA"/>
        </w:rPr>
        <w:tab/>
        <w:t>Z.Stojanovic, „Modelling Internet traffic in Access and Backbone Network“, XVI International Scientific Conference UNITECH’2016, Gabrovo, Bulgaria, November 2016, vol 1, pp 57-64 (M33).</w:t>
      </w: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11.</w:t>
      </w:r>
      <w:r w:rsidRPr="00A161F8">
        <w:rPr>
          <w:rFonts w:ascii="Times New Roman" w:eastAsia="Times New Roman" w:hAnsi="Times New Roman" w:cs="Times New Roman"/>
          <w:bCs/>
          <w:color w:val="212529"/>
          <w:sz w:val="20"/>
          <w:szCs w:val="20"/>
          <w:lang w:eastAsia="sr-Latn-BA"/>
        </w:rPr>
        <w:tab/>
        <w:t>S.Kurtć, Z.Stojanovic, „Impact of Social Media“, XVI International Scientific Conference UNITECH’2016, Gabrovo, Bulgaria, November 2016, vol2, pp 81-85 (M33).</w:t>
      </w: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12.</w:t>
      </w:r>
      <w:r w:rsidRPr="00A161F8">
        <w:rPr>
          <w:rFonts w:ascii="Times New Roman" w:eastAsia="Times New Roman" w:hAnsi="Times New Roman" w:cs="Times New Roman"/>
          <w:bCs/>
          <w:color w:val="212529"/>
          <w:sz w:val="20"/>
          <w:szCs w:val="20"/>
          <w:lang w:eastAsia="sr-Latn-BA"/>
        </w:rPr>
        <w:tab/>
        <w:t>Z.Stojanović i B.Jokić, „Kvalitet servisa kod mreže za realizaciju triple play-a“, 20ti Telekomunikacioni forum TELFOR, Beograd, Srbija, 2012, pp 269-272, (M33).</w:t>
      </w: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13.</w:t>
      </w:r>
      <w:r w:rsidRPr="00A161F8">
        <w:rPr>
          <w:rFonts w:ascii="Times New Roman" w:eastAsia="Times New Roman" w:hAnsi="Times New Roman" w:cs="Times New Roman"/>
          <w:bCs/>
          <w:color w:val="212529"/>
          <w:sz w:val="20"/>
          <w:szCs w:val="20"/>
          <w:lang w:eastAsia="sr-Latn-BA"/>
        </w:rPr>
        <w:tab/>
        <w:t>Z.Stojanovic and S Jovanović, „IPTV in the M:TEL network“, 19ti Telekomunikacioni forum TELFOR, Beograd, Srbija, 2011 pp. 250-253, (M33).</w:t>
      </w: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14.</w:t>
      </w:r>
      <w:r w:rsidRPr="00A161F8">
        <w:rPr>
          <w:rFonts w:ascii="Times New Roman" w:eastAsia="Times New Roman" w:hAnsi="Times New Roman" w:cs="Times New Roman"/>
          <w:bCs/>
          <w:color w:val="212529"/>
          <w:sz w:val="20"/>
          <w:szCs w:val="20"/>
          <w:lang w:eastAsia="sr-Latn-BA"/>
        </w:rPr>
        <w:tab/>
        <w:t>Z. Stojanović and Đ. Babić, „Traffic engineering for VoIP network based on PSTN statistical models“, 9thIEEE International Conference on Telecommunications in Modern Satellite, Cable and Broadcasting Services, TELSIKS, Niš, Srbija, 2009., pp. 564-568, (M33).</w:t>
      </w: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15.</w:t>
      </w:r>
      <w:r w:rsidRPr="00A161F8">
        <w:rPr>
          <w:rFonts w:ascii="Times New Roman" w:eastAsia="Times New Roman" w:hAnsi="Times New Roman" w:cs="Times New Roman"/>
          <w:bCs/>
          <w:color w:val="212529"/>
          <w:sz w:val="20"/>
          <w:szCs w:val="20"/>
          <w:lang w:eastAsia="sr-Latn-BA"/>
        </w:rPr>
        <w:tab/>
        <w:t>Z.Stojanović, B.Jokić, „Uvođenje QoS-a u integrisano mrežno okruženje operatera“, 12ti međunarodni stručni Simpozijum INFOTEH, Jahorina, 2012.</w:t>
      </w: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16.</w:t>
      </w:r>
      <w:r w:rsidRPr="00A161F8">
        <w:rPr>
          <w:rFonts w:ascii="Times New Roman" w:eastAsia="Times New Roman" w:hAnsi="Times New Roman" w:cs="Times New Roman"/>
          <w:bCs/>
          <w:color w:val="212529"/>
          <w:sz w:val="20"/>
          <w:szCs w:val="20"/>
          <w:lang w:eastAsia="sr-Latn-BA"/>
        </w:rPr>
        <w:tab/>
        <w:t>Z.Stojanovic, B.Jokić i S.Jovanović, „Triple Play u mreži M:TEL-a“, 56 konferencija za elektroniku, telekomunikacije, računarstvo, automatiku i nuklearnu fiziku, ETRAN, 2012, pp TE2.6-1-5.</w:t>
      </w: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17.</w:t>
      </w:r>
      <w:r w:rsidRPr="00A161F8">
        <w:rPr>
          <w:rFonts w:ascii="Times New Roman" w:eastAsia="Times New Roman" w:hAnsi="Times New Roman" w:cs="Times New Roman"/>
          <w:bCs/>
          <w:color w:val="212529"/>
          <w:sz w:val="20"/>
          <w:szCs w:val="20"/>
          <w:lang w:eastAsia="sr-Latn-BA"/>
        </w:rPr>
        <w:tab/>
        <w:t>S.Jovanović i Z.Stojanović, „Faktori koji utiču na performanse IPTV-a kao i načini za otklanjanje njihovog neželjenog uticaja“, 11ti međunarodni stručni Simpozijum INFOTEH, Jahorina, 2012, pp 307-310.</w:t>
      </w: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18.</w:t>
      </w:r>
      <w:r w:rsidRPr="00A161F8">
        <w:rPr>
          <w:rFonts w:ascii="Times New Roman" w:eastAsia="Times New Roman" w:hAnsi="Times New Roman" w:cs="Times New Roman"/>
          <w:bCs/>
          <w:color w:val="212529"/>
          <w:sz w:val="20"/>
          <w:szCs w:val="20"/>
          <w:lang w:eastAsia="sr-Latn-BA"/>
        </w:rPr>
        <w:tab/>
        <w:t>S.Milošević, S.Jovanović i Z.Stojanović, „IPTV na tržištu Bosne i Hercegovine“, međunarodni stručni Simpozijum INFOTEH, Jahorina, 2012, pp 311-314.</w:t>
      </w: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19.</w:t>
      </w:r>
      <w:r w:rsidRPr="00A161F8">
        <w:rPr>
          <w:rFonts w:ascii="Times New Roman" w:eastAsia="Times New Roman" w:hAnsi="Times New Roman" w:cs="Times New Roman"/>
          <w:bCs/>
          <w:color w:val="212529"/>
          <w:sz w:val="20"/>
          <w:szCs w:val="20"/>
          <w:lang w:eastAsia="sr-Latn-BA"/>
        </w:rPr>
        <w:tab/>
        <w:t>Z.Stojanovic i D.Tošić, „Kalkulator propusnog opsega za VoIP“, 18ti Telekomunikacioni forum TELFOR, Beograd, Srbija, 2010 pp. 126-129, (M33)</w:t>
      </w: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20.</w:t>
      </w:r>
      <w:r w:rsidRPr="00A161F8">
        <w:rPr>
          <w:rFonts w:ascii="Times New Roman" w:eastAsia="Times New Roman" w:hAnsi="Times New Roman" w:cs="Times New Roman"/>
          <w:bCs/>
          <w:color w:val="212529"/>
          <w:sz w:val="20"/>
          <w:szCs w:val="20"/>
          <w:lang w:eastAsia="sr-Latn-BA"/>
        </w:rPr>
        <w:tab/>
        <w:t>Z.Stojanovic i D.Tošić, „Pojava sebi sličnosti saobraćaja u pristupnoj mreži telekoma Srpske“, 18ti Telekomunikacioni forum TELFOR, Beograd, Srbija, 2010 pp. 254-257, (M33)</w:t>
      </w: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lastRenderedPageBreak/>
        <w:t>21.</w:t>
      </w:r>
      <w:r w:rsidRPr="00A161F8">
        <w:rPr>
          <w:rFonts w:ascii="Times New Roman" w:eastAsia="Times New Roman" w:hAnsi="Times New Roman" w:cs="Times New Roman"/>
          <w:bCs/>
          <w:color w:val="212529"/>
          <w:sz w:val="20"/>
          <w:szCs w:val="20"/>
          <w:lang w:eastAsia="sr-Latn-BA"/>
        </w:rPr>
        <w:tab/>
        <w:t xml:space="preserve">Z.Stojanović i Đ.Babić, „Analiza ADSL i dial-up saobraćaja u segmentu mreže Telekoma Srpske“, 17ti Telekomunikacioni forum TELFOR, Beograd, Srbija, 2009 pp. 126-129. </w:t>
      </w: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22.</w:t>
      </w:r>
      <w:r w:rsidRPr="00A161F8">
        <w:rPr>
          <w:rFonts w:ascii="Times New Roman" w:eastAsia="Times New Roman" w:hAnsi="Times New Roman" w:cs="Times New Roman"/>
          <w:bCs/>
          <w:color w:val="212529"/>
          <w:sz w:val="20"/>
          <w:szCs w:val="20"/>
          <w:lang w:eastAsia="sr-Latn-BA"/>
        </w:rPr>
        <w:tab/>
        <w:t>Z.Stojanovic i D.Tošić, „Proračun potrebnog propusnog opsega za VoIP poziv“, 17ti Telekomunikacioni forum  TELFOR, Beograd, Srbija, novembar 2009, pp 447-450.</w:t>
      </w: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23.</w:t>
      </w:r>
      <w:r w:rsidRPr="00A161F8">
        <w:rPr>
          <w:rFonts w:ascii="Times New Roman" w:eastAsia="Times New Roman" w:hAnsi="Times New Roman" w:cs="Times New Roman"/>
          <w:bCs/>
          <w:color w:val="212529"/>
          <w:sz w:val="20"/>
          <w:szCs w:val="20"/>
          <w:lang w:eastAsia="sr-Latn-BA"/>
        </w:rPr>
        <w:tab/>
        <w:t>Z.Stojanović, „Distribucija numeracionih informacija u međusobno povezanim mrežama sa komutacijom kola i paketa“, 12ti Telekomunikacioni forum TELFOR, Beograd, Srbija, novembar 2004</w:t>
      </w: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24.</w:t>
      </w:r>
      <w:r w:rsidRPr="00A161F8">
        <w:rPr>
          <w:rFonts w:ascii="Times New Roman" w:eastAsia="Times New Roman" w:hAnsi="Times New Roman" w:cs="Times New Roman"/>
          <w:bCs/>
          <w:color w:val="212529"/>
          <w:sz w:val="20"/>
          <w:szCs w:val="20"/>
          <w:lang w:eastAsia="sr-Latn-BA"/>
        </w:rPr>
        <w:tab/>
        <w:t>Z.Stojanović, „Mjesto VoIP-a u UMTS Release 5“, 12ti Telekomunikacioni forum TELFOR, Beograd, Srbija, novembar 2004.</w:t>
      </w: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25.</w:t>
      </w:r>
      <w:r w:rsidRPr="00A161F8">
        <w:rPr>
          <w:rFonts w:ascii="Times New Roman" w:eastAsia="Times New Roman" w:hAnsi="Times New Roman" w:cs="Times New Roman"/>
          <w:bCs/>
          <w:color w:val="212529"/>
          <w:sz w:val="20"/>
          <w:szCs w:val="20"/>
          <w:lang w:eastAsia="sr-Latn-BA"/>
        </w:rPr>
        <w:tab/>
        <w:t>Z.Stojanović i A.Beganlić, „Uticaj elementarnih nepogoda na optičku mrežnu infrastrukturu“, Katastrofa, prevencije i saniranje, Evropski univerzitet, 2015</w:t>
      </w: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26.</w:t>
      </w:r>
      <w:r w:rsidRPr="00A161F8">
        <w:rPr>
          <w:rFonts w:ascii="Times New Roman" w:eastAsia="Times New Roman" w:hAnsi="Times New Roman" w:cs="Times New Roman"/>
          <w:bCs/>
          <w:color w:val="212529"/>
          <w:sz w:val="20"/>
          <w:szCs w:val="20"/>
          <w:lang w:eastAsia="sr-Latn-BA"/>
        </w:rPr>
        <w:tab/>
        <w:t>A.Beganlić, Zvezdan Stojanović, Mehrudina Musić, „Uticaj primjene mobilnih tehnologija pri migracionim kretanjima stanovništva“, Migracije u XXI vijeku,, Evropski univerzitet, 2016.</w:t>
      </w:r>
    </w:p>
    <w:p w:rsidR="004F0D4A"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27.</w:t>
      </w:r>
      <w:r w:rsidRPr="00A161F8">
        <w:rPr>
          <w:rFonts w:ascii="Times New Roman" w:eastAsia="Times New Roman" w:hAnsi="Times New Roman" w:cs="Times New Roman"/>
          <w:bCs/>
          <w:color w:val="212529"/>
          <w:sz w:val="20"/>
          <w:szCs w:val="20"/>
          <w:lang w:eastAsia="sr-Latn-BA"/>
        </w:rPr>
        <w:tab/>
        <w:t>F.Hasanović, Z.Stojanović, „Usporedba najčešće korištenih alata za upravljanje sadržajem“, Rad i stvaralaštvo u 21 vijeku, Evropski univerzitet, 2017.</w:t>
      </w:r>
    </w:p>
    <w:p w:rsidR="00A161F8" w:rsidRDefault="00A161F8" w:rsidP="00A161F8">
      <w:pPr>
        <w:jc w:val="both"/>
        <w:rPr>
          <w:rFonts w:ascii="Times New Roman" w:eastAsia="Times New Roman" w:hAnsi="Times New Roman" w:cs="Times New Roman"/>
          <w:bCs/>
          <w:color w:val="212529"/>
          <w:sz w:val="20"/>
          <w:szCs w:val="20"/>
          <w:lang w:eastAsia="sr-Latn-BA"/>
        </w:rPr>
      </w:pPr>
    </w:p>
    <w:p w:rsidR="00A161F8" w:rsidRDefault="00A161F8" w:rsidP="00A161F8">
      <w:pPr>
        <w:jc w:val="both"/>
        <w:rPr>
          <w:rFonts w:ascii="Times New Roman" w:eastAsia="Times New Roman" w:hAnsi="Times New Roman" w:cs="Times New Roman"/>
          <w:b/>
          <w:bCs/>
          <w:color w:val="212529"/>
          <w:sz w:val="27"/>
          <w:szCs w:val="27"/>
          <w:lang w:eastAsia="sr-Latn-BA"/>
        </w:rPr>
      </w:pPr>
      <w:r w:rsidRPr="00A161F8">
        <w:rPr>
          <w:rFonts w:ascii="Times New Roman" w:eastAsia="Times New Roman" w:hAnsi="Times New Roman" w:cs="Times New Roman"/>
          <w:b/>
          <w:bCs/>
          <w:color w:val="212529"/>
          <w:sz w:val="27"/>
          <w:szCs w:val="27"/>
          <w:lang w:eastAsia="sr-Latn-BA"/>
        </w:rPr>
        <w:t>Ostalo</w:t>
      </w: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Položen Stručni ispit u Beogradu u ZJPTT, 2002 god:</w:t>
      </w: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Posjeduje licence za:</w:t>
      </w: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1.</w:t>
      </w:r>
      <w:r w:rsidRPr="00A161F8">
        <w:rPr>
          <w:rFonts w:ascii="Times New Roman" w:eastAsia="Times New Roman" w:hAnsi="Times New Roman" w:cs="Times New Roman"/>
          <w:bCs/>
          <w:color w:val="212529"/>
          <w:sz w:val="20"/>
          <w:szCs w:val="20"/>
          <w:lang w:eastAsia="sr-Latn-BA"/>
        </w:rPr>
        <w:tab/>
        <w:t>Licenca za izradu tehničke dokumentacije, dijela elektro-faze-instalacije slabe struje, telekomunikacija, automatike i nadzor.</w:t>
      </w: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2.</w:t>
      </w:r>
      <w:r w:rsidRPr="00A161F8">
        <w:rPr>
          <w:rFonts w:ascii="Times New Roman" w:eastAsia="Times New Roman" w:hAnsi="Times New Roman" w:cs="Times New Roman"/>
          <w:bCs/>
          <w:color w:val="212529"/>
          <w:sz w:val="20"/>
          <w:szCs w:val="20"/>
          <w:lang w:eastAsia="sr-Latn-BA"/>
        </w:rPr>
        <w:tab/>
        <w:t>Licenca za izvođenje dijela  elektro faze-instalacije slabe struje,telekomunikacija, automatike i nadzor.</w:t>
      </w:r>
    </w:p>
    <w:p w:rsidR="00A161F8" w:rsidRPr="00A161F8" w:rsidRDefault="00A161F8" w:rsidP="00A161F8">
      <w:pPr>
        <w:jc w:val="both"/>
        <w:rPr>
          <w:rFonts w:ascii="Times New Roman" w:eastAsia="Times New Roman" w:hAnsi="Times New Roman" w:cs="Times New Roman"/>
          <w:bCs/>
          <w:color w:val="212529"/>
          <w:sz w:val="20"/>
          <w:szCs w:val="20"/>
          <w:lang w:eastAsia="sr-Latn-BA"/>
        </w:rPr>
      </w:pPr>
      <w:r w:rsidRPr="00A161F8">
        <w:rPr>
          <w:rFonts w:ascii="Times New Roman" w:eastAsia="Times New Roman" w:hAnsi="Times New Roman" w:cs="Times New Roman"/>
          <w:bCs/>
          <w:color w:val="212529"/>
          <w:sz w:val="20"/>
          <w:szCs w:val="20"/>
          <w:lang w:eastAsia="sr-Latn-BA"/>
        </w:rPr>
        <w:t>•</w:t>
      </w:r>
      <w:r w:rsidRPr="00A161F8">
        <w:rPr>
          <w:rFonts w:ascii="Times New Roman" w:eastAsia="Times New Roman" w:hAnsi="Times New Roman" w:cs="Times New Roman"/>
          <w:bCs/>
          <w:color w:val="212529"/>
          <w:sz w:val="20"/>
          <w:szCs w:val="20"/>
          <w:lang w:eastAsia="sr-Latn-BA"/>
        </w:rPr>
        <w:tab/>
        <w:t>Posjeduje brojne sertifikate za rad sa više generacija optičke i RR opreme, kao što su: Alcatel sertifikati za rad sa SDH (2008, Milano/Italija i 2011 Banja Luka) i DWDM opremom, (2014,Štutgart/Njemačka); SAGEM sertifikati (Beograd/Srbija), mjerna oprema Wandel and Golterman itd</w:t>
      </w:r>
    </w:p>
    <w:sectPr w:rsidR="00A161F8" w:rsidRPr="00A161F8" w:rsidSect="003E4D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F2"/>
    <w:multiLevelType w:val="hybridMultilevel"/>
    <w:tmpl w:val="7078254E"/>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
    <w:nsid w:val="060F0F87"/>
    <w:multiLevelType w:val="hybridMultilevel"/>
    <w:tmpl w:val="C43A7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D351E3"/>
    <w:multiLevelType w:val="hybridMultilevel"/>
    <w:tmpl w:val="6062F77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8277EA2"/>
    <w:multiLevelType w:val="hybridMultilevel"/>
    <w:tmpl w:val="DA3E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74E25"/>
    <w:multiLevelType w:val="hybridMultilevel"/>
    <w:tmpl w:val="45DA2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6F27FC5"/>
    <w:multiLevelType w:val="hybridMultilevel"/>
    <w:tmpl w:val="0016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17250"/>
    <w:multiLevelType w:val="hybridMultilevel"/>
    <w:tmpl w:val="7E608EA6"/>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229E44D1"/>
    <w:multiLevelType w:val="hybridMultilevel"/>
    <w:tmpl w:val="90CA0786"/>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8">
    <w:nsid w:val="230370F5"/>
    <w:multiLevelType w:val="hybridMultilevel"/>
    <w:tmpl w:val="DC28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8A12C8"/>
    <w:multiLevelType w:val="hybridMultilevel"/>
    <w:tmpl w:val="61627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25B7DF3"/>
    <w:multiLevelType w:val="hybridMultilevel"/>
    <w:tmpl w:val="61822E58"/>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1">
    <w:nsid w:val="32AB0EE8"/>
    <w:multiLevelType w:val="hybridMultilevel"/>
    <w:tmpl w:val="F960774C"/>
    <w:lvl w:ilvl="0" w:tplc="00000011">
      <w:start w:val="1"/>
      <w:numFmt w:val="bullet"/>
      <w:lvlText w:val=""/>
      <w:lvlJc w:val="left"/>
      <w:pPr>
        <w:ind w:left="720" w:hanging="360"/>
      </w:pPr>
      <w:rPr>
        <w:rFonts w:ascii="Symbol" w:hAnsi="Symbol"/>
        <w:color w:val="auto"/>
        <w:sz w:val="10"/>
        <w:szCs w:val="10"/>
      </w:rPr>
    </w:lvl>
    <w:lvl w:ilvl="1" w:tplc="181A0001">
      <w:start w:val="1"/>
      <w:numFmt w:val="bullet"/>
      <w:lvlText w:val=""/>
      <w:lvlJc w:val="left"/>
      <w:pPr>
        <w:ind w:left="1440" w:hanging="360"/>
      </w:pPr>
      <w:rPr>
        <w:rFonts w:ascii="Symbol" w:hAnsi="Symbol"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2">
    <w:nsid w:val="33AA3CE8"/>
    <w:multiLevelType w:val="hybridMultilevel"/>
    <w:tmpl w:val="B7B08008"/>
    <w:lvl w:ilvl="0" w:tplc="181A000F">
      <w:start w:val="1"/>
      <w:numFmt w:val="decimal"/>
      <w:lvlText w:val="%1."/>
      <w:lvlJc w:val="left"/>
      <w:pPr>
        <w:ind w:left="720" w:hanging="360"/>
      </w:pPr>
      <w:rPr>
        <w:rFont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3">
    <w:nsid w:val="345B3C7F"/>
    <w:multiLevelType w:val="hybridMultilevel"/>
    <w:tmpl w:val="4C76B3D4"/>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4">
    <w:nsid w:val="3EDF3A1C"/>
    <w:multiLevelType w:val="hybridMultilevel"/>
    <w:tmpl w:val="F7DA08BE"/>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5">
    <w:nsid w:val="409F6526"/>
    <w:multiLevelType w:val="hybridMultilevel"/>
    <w:tmpl w:val="7DDC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2D2D43"/>
    <w:multiLevelType w:val="hybridMultilevel"/>
    <w:tmpl w:val="5E627324"/>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7">
    <w:nsid w:val="4D557D22"/>
    <w:multiLevelType w:val="hybridMultilevel"/>
    <w:tmpl w:val="BBECF9C2"/>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8">
    <w:nsid w:val="535708F3"/>
    <w:multiLevelType w:val="hybridMultilevel"/>
    <w:tmpl w:val="105627B2"/>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9">
    <w:nsid w:val="5A263250"/>
    <w:multiLevelType w:val="hybridMultilevel"/>
    <w:tmpl w:val="74C2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2357F1"/>
    <w:multiLevelType w:val="hybridMultilevel"/>
    <w:tmpl w:val="F05CA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A1C520E"/>
    <w:multiLevelType w:val="hybridMultilevel"/>
    <w:tmpl w:val="5B3811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7D5E59F4"/>
    <w:multiLevelType w:val="hybridMultilevel"/>
    <w:tmpl w:val="6FB8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8"/>
  </w:num>
  <w:num w:numId="4">
    <w:abstractNumId w:val="13"/>
  </w:num>
  <w:num w:numId="5">
    <w:abstractNumId w:val="14"/>
  </w:num>
  <w:num w:numId="6">
    <w:abstractNumId w:val="7"/>
  </w:num>
  <w:num w:numId="7">
    <w:abstractNumId w:val="16"/>
  </w:num>
  <w:num w:numId="8">
    <w:abstractNumId w:val="10"/>
  </w:num>
  <w:num w:numId="9">
    <w:abstractNumId w:val="9"/>
  </w:num>
  <w:num w:numId="10">
    <w:abstractNumId w:val="20"/>
  </w:num>
  <w:num w:numId="11">
    <w:abstractNumId w:val="21"/>
  </w:num>
  <w:num w:numId="12">
    <w:abstractNumId w:val="4"/>
  </w:num>
  <w:num w:numId="13">
    <w:abstractNumId w:val="1"/>
  </w:num>
  <w:num w:numId="14">
    <w:abstractNumId w:val="11"/>
  </w:num>
  <w:num w:numId="15">
    <w:abstractNumId w:val="2"/>
  </w:num>
  <w:num w:numId="16">
    <w:abstractNumId w:val="3"/>
  </w:num>
  <w:num w:numId="17">
    <w:abstractNumId w:val="8"/>
  </w:num>
  <w:num w:numId="18">
    <w:abstractNumId w:val="19"/>
  </w:num>
  <w:num w:numId="19">
    <w:abstractNumId w:val="5"/>
  </w:num>
  <w:num w:numId="20">
    <w:abstractNumId w:val="6"/>
  </w:num>
  <w:num w:numId="21">
    <w:abstractNumId w:val="17"/>
  </w:num>
  <w:num w:numId="22">
    <w:abstractNumId w:val="2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541E8"/>
    <w:rsid w:val="00007B2B"/>
    <w:rsid w:val="000D6CD0"/>
    <w:rsid w:val="000F3AA3"/>
    <w:rsid w:val="00192910"/>
    <w:rsid w:val="001A0FE0"/>
    <w:rsid w:val="001E0322"/>
    <w:rsid w:val="001F5E60"/>
    <w:rsid w:val="003C1AA4"/>
    <w:rsid w:val="003E4D8E"/>
    <w:rsid w:val="004108BA"/>
    <w:rsid w:val="004250FB"/>
    <w:rsid w:val="004541E8"/>
    <w:rsid w:val="00486346"/>
    <w:rsid w:val="004A0CA0"/>
    <w:rsid w:val="004F0D4A"/>
    <w:rsid w:val="005B524C"/>
    <w:rsid w:val="00676F61"/>
    <w:rsid w:val="006C6F5B"/>
    <w:rsid w:val="006C7368"/>
    <w:rsid w:val="006D3802"/>
    <w:rsid w:val="007C4E6E"/>
    <w:rsid w:val="007E41DE"/>
    <w:rsid w:val="0092728C"/>
    <w:rsid w:val="0095106A"/>
    <w:rsid w:val="00A161F8"/>
    <w:rsid w:val="00AE1DC7"/>
    <w:rsid w:val="00C2424E"/>
    <w:rsid w:val="00C40C45"/>
    <w:rsid w:val="00CE2F56"/>
    <w:rsid w:val="00D1489A"/>
    <w:rsid w:val="00E228B4"/>
    <w:rsid w:val="00EE289F"/>
    <w:rsid w:val="00FC66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1E8"/>
    <w:pPr>
      <w:ind w:left="720"/>
      <w:contextualSpacing/>
    </w:pPr>
  </w:style>
  <w:style w:type="character" w:styleId="Hyperlink">
    <w:name w:val="Hyperlink"/>
    <w:basedOn w:val="DefaultParagraphFont"/>
    <w:uiPriority w:val="99"/>
    <w:unhideWhenUsed/>
    <w:rsid w:val="004541E8"/>
    <w:rPr>
      <w:color w:val="0563C1" w:themeColor="hyperlink"/>
      <w:u w:val="single"/>
    </w:rPr>
  </w:style>
  <w:style w:type="paragraph" w:styleId="BalloonText">
    <w:name w:val="Balloon Text"/>
    <w:basedOn w:val="Normal"/>
    <w:link w:val="BalloonTextChar"/>
    <w:uiPriority w:val="99"/>
    <w:semiHidden/>
    <w:unhideWhenUsed/>
    <w:rsid w:val="00FC6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F6"/>
    <w:rPr>
      <w:rFonts w:ascii="Tahoma" w:hAnsi="Tahoma" w:cs="Tahoma"/>
      <w:sz w:val="16"/>
      <w:szCs w:val="16"/>
    </w:rPr>
  </w:style>
  <w:style w:type="character" w:styleId="Strong">
    <w:name w:val="Strong"/>
    <w:qFormat/>
    <w:rsid w:val="00C2424E"/>
    <w:rPr>
      <w:b/>
      <w:bCs/>
    </w:rPr>
  </w:style>
  <w:style w:type="paragraph" w:styleId="PlainText">
    <w:name w:val="Plain Text"/>
    <w:basedOn w:val="Normal"/>
    <w:link w:val="PlainTextChar"/>
    <w:uiPriority w:val="99"/>
    <w:unhideWhenUsed/>
    <w:rsid w:val="004F0D4A"/>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4F0D4A"/>
    <w:rPr>
      <w:rFonts w:ascii="Consolas" w:hAnsi="Consolas"/>
      <w:sz w:val="21"/>
      <w:szCs w:val="21"/>
      <w:lang w:val="en-US"/>
    </w:rPr>
  </w:style>
</w:styles>
</file>

<file path=word/webSettings.xml><?xml version="1.0" encoding="utf-8"?>
<w:webSettings xmlns:r="http://schemas.openxmlformats.org/officeDocument/2006/relationships" xmlns:w="http://schemas.openxmlformats.org/wordprocessingml/2006/main">
  <w:divs>
    <w:div w:id="356389262">
      <w:bodyDiv w:val="1"/>
      <w:marLeft w:val="0"/>
      <w:marRight w:val="0"/>
      <w:marTop w:val="0"/>
      <w:marBottom w:val="0"/>
      <w:divBdr>
        <w:top w:val="none" w:sz="0" w:space="0" w:color="auto"/>
        <w:left w:val="none" w:sz="0" w:space="0" w:color="auto"/>
        <w:bottom w:val="none" w:sz="0" w:space="0" w:color="auto"/>
        <w:right w:val="none" w:sz="0" w:space="0" w:color="auto"/>
      </w:divBdr>
    </w:div>
    <w:div w:id="360134328">
      <w:bodyDiv w:val="1"/>
      <w:marLeft w:val="0"/>
      <w:marRight w:val="0"/>
      <w:marTop w:val="0"/>
      <w:marBottom w:val="0"/>
      <w:divBdr>
        <w:top w:val="none" w:sz="0" w:space="0" w:color="auto"/>
        <w:left w:val="none" w:sz="0" w:space="0" w:color="auto"/>
        <w:bottom w:val="none" w:sz="0" w:space="0" w:color="auto"/>
        <w:right w:val="none" w:sz="0" w:space="0" w:color="auto"/>
      </w:divBdr>
    </w:div>
    <w:div w:id="808015863">
      <w:bodyDiv w:val="1"/>
      <w:marLeft w:val="0"/>
      <w:marRight w:val="0"/>
      <w:marTop w:val="0"/>
      <w:marBottom w:val="0"/>
      <w:divBdr>
        <w:top w:val="none" w:sz="0" w:space="0" w:color="auto"/>
        <w:left w:val="none" w:sz="0" w:space="0" w:color="auto"/>
        <w:bottom w:val="none" w:sz="0" w:space="0" w:color="auto"/>
        <w:right w:val="none" w:sz="0" w:space="0" w:color="auto"/>
      </w:divBdr>
    </w:div>
    <w:div w:id="1346056863">
      <w:bodyDiv w:val="1"/>
      <w:marLeft w:val="0"/>
      <w:marRight w:val="0"/>
      <w:marTop w:val="0"/>
      <w:marBottom w:val="0"/>
      <w:divBdr>
        <w:top w:val="none" w:sz="0" w:space="0" w:color="auto"/>
        <w:left w:val="none" w:sz="0" w:space="0" w:color="auto"/>
        <w:bottom w:val="none" w:sz="0" w:space="0" w:color="auto"/>
        <w:right w:val="none" w:sz="0" w:space="0" w:color="auto"/>
      </w:divBdr>
      <w:divsChild>
        <w:div w:id="1546912617">
          <w:marLeft w:val="0"/>
          <w:marRight w:val="0"/>
          <w:marTop w:val="0"/>
          <w:marBottom w:val="0"/>
          <w:divBdr>
            <w:top w:val="single" w:sz="6" w:space="0" w:color="E9ECEF"/>
            <w:left w:val="single" w:sz="6" w:space="0" w:color="E9ECEF"/>
            <w:bottom w:val="single" w:sz="6" w:space="0" w:color="E9ECEF"/>
            <w:right w:val="single" w:sz="6" w:space="0" w:color="E9ECEF"/>
          </w:divBdr>
          <w:divsChild>
            <w:div w:id="389961536">
              <w:marLeft w:val="-225"/>
              <w:marRight w:val="-225"/>
              <w:marTop w:val="0"/>
              <w:marBottom w:val="0"/>
              <w:divBdr>
                <w:top w:val="none" w:sz="0" w:space="0" w:color="auto"/>
                <w:left w:val="none" w:sz="0" w:space="0" w:color="auto"/>
                <w:bottom w:val="none" w:sz="0" w:space="0" w:color="auto"/>
                <w:right w:val="none" w:sz="0" w:space="0" w:color="auto"/>
              </w:divBdr>
              <w:divsChild>
                <w:div w:id="640697813">
                  <w:marLeft w:val="0"/>
                  <w:marRight w:val="0"/>
                  <w:marTop w:val="0"/>
                  <w:marBottom w:val="0"/>
                  <w:divBdr>
                    <w:top w:val="none" w:sz="0" w:space="0" w:color="auto"/>
                    <w:left w:val="none" w:sz="0" w:space="0" w:color="auto"/>
                    <w:bottom w:val="none" w:sz="0" w:space="0" w:color="auto"/>
                    <w:right w:val="none" w:sz="0" w:space="0" w:color="auto"/>
                  </w:divBdr>
                </w:div>
                <w:div w:id="1510412713">
                  <w:marLeft w:val="0"/>
                  <w:marRight w:val="0"/>
                  <w:marTop w:val="0"/>
                  <w:marBottom w:val="0"/>
                  <w:divBdr>
                    <w:top w:val="none" w:sz="0" w:space="0" w:color="auto"/>
                    <w:left w:val="none" w:sz="0" w:space="0" w:color="auto"/>
                    <w:bottom w:val="none" w:sz="0" w:space="0" w:color="auto"/>
                    <w:right w:val="none" w:sz="0" w:space="0" w:color="auto"/>
                  </w:divBdr>
                  <w:divsChild>
                    <w:div w:id="384640618">
                      <w:marLeft w:val="0"/>
                      <w:marRight w:val="0"/>
                      <w:marTop w:val="0"/>
                      <w:marBottom w:val="0"/>
                      <w:divBdr>
                        <w:top w:val="none" w:sz="0" w:space="0" w:color="auto"/>
                        <w:left w:val="none" w:sz="0" w:space="0" w:color="auto"/>
                        <w:bottom w:val="none" w:sz="0" w:space="0" w:color="auto"/>
                        <w:right w:val="none" w:sz="0" w:space="0" w:color="auto"/>
                      </w:divBdr>
                    </w:div>
                    <w:div w:id="10902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83207">
          <w:marLeft w:val="-225"/>
          <w:marRight w:val="-225"/>
          <w:marTop w:val="0"/>
          <w:marBottom w:val="0"/>
          <w:divBdr>
            <w:top w:val="none" w:sz="0" w:space="0" w:color="auto"/>
            <w:left w:val="none" w:sz="0" w:space="0" w:color="auto"/>
            <w:bottom w:val="none" w:sz="0" w:space="0" w:color="auto"/>
            <w:right w:val="none" w:sz="0" w:space="0" w:color="auto"/>
          </w:divBdr>
          <w:divsChild>
            <w:div w:id="105195990">
              <w:marLeft w:val="0"/>
              <w:marRight w:val="0"/>
              <w:marTop w:val="0"/>
              <w:marBottom w:val="0"/>
              <w:divBdr>
                <w:top w:val="none" w:sz="0" w:space="0" w:color="auto"/>
                <w:left w:val="none" w:sz="0" w:space="0" w:color="auto"/>
                <w:bottom w:val="none" w:sz="0" w:space="0" w:color="auto"/>
                <w:right w:val="none" w:sz="0" w:space="0" w:color="auto"/>
              </w:divBdr>
            </w:div>
          </w:divsChild>
        </w:div>
        <w:div w:id="638926390">
          <w:marLeft w:val="0"/>
          <w:marRight w:val="0"/>
          <w:marTop w:val="0"/>
          <w:marBottom w:val="0"/>
          <w:divBdr>
            <w:top w:val="none" w:sz="0" w:space="0" w:color="auto"/>
            <w:left w:val="none" w:sz="0" w:space="0" w:color="auto"/>
            <w:bottom w:val="none" w:sz="0" w:space="0" w:color="auto"/>
            <w:right w:val="none" w:sz="0" w:space="0" w:color="auto"/>
          </w:divBdr>
          <w:divsChild>
            <w:div w:id="1441995207">
              <w:marLeft w:val="0"/>
              <w:marRight w:val="0"/>
              <w:marTop w:val="0"/>
              <w:marBottom w:val="0"/>
              <w:divBdr>
                <w:top w:val="none" w:sz="0" w:space="0" w:color="auto"/>
                <w:left w:val="none" w:sz="0" w:space="0" w:color="auto"/>
                <w:bottom w:val="none" w:sz="0" w:space="0" w:color="auto"/>
                <w:right w:val="none" w:sz="0" w:space="0" w:color="auto"/>
              </w:divBdr>
            </w:div>
            <w:div w:id="2039696906">
              <w:marLeft w:val="0"/>
              <w:marRight w:val="0"/>
              <w:marTop w:val="0"/>
              <w:marBottom w:val="0"/>
              <w:divBdr>
                <w:top w:val="none" w:sz="0" w:space="0" w:color="auto"/>
                <w:left w:val="none" w:sz="0" w:space="0" w:color="auto"/>
                <w:bottom w:val="none" w:sz="0" w:space="0" w:color="auto"/>
                <w:right w:val="none" w:sz="0" w:space="0" w:color="auto"/>
              </w:divBdr>
            </w:div>
            <w:div w:id="1981497529">
              <w:marLeft w:val="0"/>
              <w:marRight w:val="0"/>
              <w:marTop w:val="0"/>
              <w:marBottom w:val="0"/>
              <w:divBdr>
                <w:top w:val="none" w:sz="0" w:space="0" w:color="auto"/>
                <w:left w:val="none" w:sz="0" w:space="0" w:color="auto"/>
                <w:bottom w:val="none" w:sz="0" w:space="0" w:color="auto"/>
                <w:right w:val="none" w:sz="0" w:space="0" w:color="auto"/>
              </w:divBdr>
            </w:div>
            <w:div w:id="332152709">
              <w:marLeft w:val="0"/>
              <w:marRight w:val="0"/>
              <w:marTop w:val="0"/>
              <w:marBottom w:val="0"/>
              <w:divBdr>
                <w:top w:val="none" w:sz="0" w:space="0" w:color="auto"/>
                <w:left w:val="none" w:sz="0" w:space="0" w:color="auto"/>
                <w:bottom w:val="none" w:sz="0" w:space="0" w:color="auto"/>
                <w:right w:val="none" w:sz="0" w:space="0" w:color="auto"/>
              </w:divBdr>
            </w:div>
            <w:div w:id="1708336035">
              <w:marLeft w:val="0"/>
              <w:marRight w:val="0"/>
              <w:marTop w:val="0"/>
              <w:marBottom w:val="0"/>
              <w:divBdr>
                <w:top w:val="none" w:sz="0" w:space="0" w:color="auto"/>
                <w:left w:val="none" w:sz="0" w:space="0" w:color="auto"/>
                <w:bottom w:val="none" w:sz="0" w:space="0" w:color="auto"/>
                <w:right w:val="none" w:sz="0" w:space="0" w:color="auto"/>
              </w:divBdr>
            </w:div>
          </w:divsChild>
        </w:div>
        <w:div w:id="92893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ezdan.stojanovic070@gmail.com" TargetMode="External"/><Relationship Id="rId3" Type="http://schemas.openxmlformats.org/officeDocument/2006/relationships/styles" Target="styles.xml"/><Relationship Id="rId7" Type="http://schemas.openxmlformats.org/officeDocument/2006/relationships/hyperlink" Target="mailto:zvezdan.stojanovic@spu.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3309-E24C-4422-91AC-BDF7E7CB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App Comp</cp:lastModifiedBy>
  <cp:revision>3</cp:revision>
  <dcterms:created xsi:type="dcterms:W3CDTF">2021-02-26T09:50:00Z</dcterms:created>
  <dcterms:modified xsi:type="dcterms:W3CDTF">2021-02-26T11:15:00Z</dcterms:modified>
</cp:coreProperties>
</file>