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6C6F5B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 w:rsidRPr="006C6F5B"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174597</wp:posOffset>
            </wp:positionV>
            <wp:extent cx="1371158" cy="1383527"/>
            <wp:effectExtent l="19050" t="0" r="442" b="0"/>
            <wp:wrapSquare wrapText="bothSides"/>
            <wp:docPr id="7" name="Picture 0" descr="vjekoslavbudimir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jekoslavbudimirov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158" cy="1383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FC66F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Vjekoslav Budimirović</w:t>
      </w:r>
      <w:r w:rsidR="00FC66F6">
        <w:rPr>
          <w:color w:val="FFFFFF" w:themeColor="background1"/>
        </w:rPr>
        <w:t xml:space="preserve"> 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7E41DE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VANREDNI</w:t>
      </w:r>
      <w:r w:rsidR="004108BA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PROFESOR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C40C45" w:rsidRDefault="006C6F5B" w:rsidP="00C40C45">
            <w:pPr>
              <w:spacing w:after="0" w:line="240" w:lineRule="auto"/>
            </w:pPr>
            <w:r w:rsidRPr="00A45C5E">
              <w:rPr>
                <w:rFonts w:ascii="Calibri" w:hAnsi="Calibri" w:cs="Calibri"/>
              </w:rPr>
              <w:t>vjekoslav@sbb.rs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6C6F5B" w:rsidRPr="006C6F5B" w:rsidRDefault="006C6F5B" w:rsidP="006C6F5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noProof/>
          <w:sz w:val="20"/>
          <w:szCs w:val="20"/>
        </w:rPr>
      </w:pPr>
      <w:r w:rsidRPr="006C6F5B">
        <w:rPr>
          <w:rFonts w:ascii="Times New Roman" w:hAnsi="Times New Roman" w:cs="Times New Roman"/>
          <w:noProof/>
          <w:sz w:val="20"/>
          <w:szCs w:val="20"/>
        </w:rPr>
        <w:t>•</w:t>
      </w:r>
      <w:r w:rsidRPr="006C6F5B">
        <w:rPr>
          <w:rFonts w:ascii="Times New Roman" w:hAnsi="Times New Roman" w:cs="Times New Roman"/>
          <w:noProof/>
          <w:sz w:val="20"/>
          <w:szCs w:val="20"/>
        </w:rPr>
        <w:tab/>
        <w:t>В. Будимировић,  Дискретна математика, Мегатренд универзитет, Београд, 2013, ISBN 978-86-7747-480-5</w:t>
      </w:r>
    </w:p>
    <w:p w:rsidR="006C6F5B" w:rsidRPr="006C6F5B" w:rsidRDefault="006C6F5B" w:rsidP="006C6F5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noProof/>
          <w:sz w:val="20"/>
          <w:szCs w:val="20"/>
        </w:rPr>
      </w:pPr>
      <w:r w:rsidRPr="006C6F5B">
        <w:rPr>
          <w:rFonts w:ascii="Times New Roman" w:hAnsi="Times New Roman" w:cs="Times New Roman"/>
          <w:noProof/>
          <w:sz w:val="20"/>
          <w:szCs w:val="20"/>
        </w:rPr>
        <w:t>•</w:t>
      </w:r>
      <w:r w:rsidRPr="006C6F5B">
        <w:rPr>
          <w:rFonts w:ascii="Times New Roman" w:hAnsi="Times New Roman" w:cs="Times New Roman"/>
          <w:noProof/>
          <w:sz w:val="20"/>
          <w:szCs w:val="20"/>
        </w:rPr>
        <w:tab/>
        <w:t>В. Будимировић, Н. Будимировић, Истраживачки рад, Висока школа струковних студија за васпитаче, Шабац, 2017, ISBN: 978-86-7142-039-6</w:t>
      </w:r>
    </w:p>
    <w:p w:rsidR="006C6F5B" w:rsidRPr="006C6F5B" w:rsidRDefault="006C6F5B" w:rsidP="006C6F5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noProof/>
          <w:sz w:val="20"/>
          <w:szCs w:val="20"/>
        </w:rPr>
      </w:pPr>
      <w:r w:rsidRPr="006C6F5B">
        <w:rPr>
          <w:rFonts w:ascii="Times New Roman" w:hAnsi="Times New Roman" w:cs="Times New Roman"/>
          <w:noProof/>
          <w:sz w:val="20"/>
          <w:szCs w:val="20"/>
        </w:rPr>
        <w:t>•</w:t>
      </w:r>
      <w:r w:rsidRPr="006C6F5B">
        <w:rPr>
          <w:rFonts w:ascii="Times New Roman" w:hAnsi="Times New Roman" w:cs="Times New Roman"/>
          <w:noProof/>
          <w:sz w:val="20"/>
          <w:szCs w:val="20"/>
        </w:rPr>
        <w:tab/>
        <w:t>Б. Будимировић, В. Будимировић, Методика почетног развијања математичких појмова, Висока школа струковних студија за васпитаче, Шабац, 2012, ISBN 978-86-7142-014-3</w:t>
      </w:r>
    </w:p>
    <w:p w:rsidR="006C6F5B" w:rsidRPr="006C6F5B" w:rsidRDefault="006C6F5B" w:rsidP="006C6F5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noProof/>
          <w:sz w:val="20"/>
          <w:szCs w:val="20"/>
        </w:rPr>
      </w:pPr>
      <w:r w:rsidRPr="006C6F5B">
        <w:rPr>
          <w:rFonts w:ascii="Times New Roman" w:hAnsi="Times New Roman" w:cs="Times New Roman"/>
          <w:noProof/>
          <w:sz w:val="20"/>
          <w:szCs w:val="20"/>
        </w:rPr>
        <w:t>•</w:t>
      </w:r>
      <w:r w:rsidRPr="006C6F5B">
        <w:rPr>
          <w:rFonts w:ascii="Times New Roman" w:hAnsi="Times New Roman" w:cs="Times New Roman"/>
          <w:noProof/>
          <w:sz w:val="20"/>
          <w:szCs w:val="20"/>
        </w:rPr>
        <w:tab/>
        <w:t>В. Будимировић, Б. Будимировић, Математика I, Виша технолошка школа, Шабац, 2005, ISBN 86-904689-3-5</w:t>
      </w:r>
    </w:p>
    <w:p w:rsidR="006C6F5B" w:rsidRPr="006C6F5B" w:rsidRDefault="006C6F5B" w:rsidP="006C6F5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noProof/>
          <w:sz w:val="20"/>
          <w:szCs w:val="20"/>
        </w:rPr>
      </w:pPr>
      <w:r w:rsidRPr="006C6F5B">
        <w:rPr>
          <w:rFonts w:ascii="Times New Roman" w:hAnsi="Times New Roman" w:cs="Times New Roman"/>
          <w:noProof/>
          <w:sz w:val="20"/>
          <w:szCs w:val="20"/>
        </w:rPr>
        <w:t>•</w:t>
      </w:r>
      <w:r w:rsidRPr="006C6F5B">
        <w:rPr>
          <w:rFonts w:ascii="Times New Roman" w:hAnsi="Times New Roman" w:cs="Times New Roman"/>
          <w:noProof/>
          <w:sz w:val="20"/>
          <w:szCs w:val="20"/>
        </w:rPr>
        <w:tab/>
        <w:t>В. Будимировић, Н. Будимировић, Информатика са рачунарством, Висока школа струковних студија за васпитаче, Шабац, 2007</w:t>
      </w:r>
    </w:p>
    <w:p w:rsidR="004108BA" w:rsidRPr="004108BA" w:rsidRDefault="004108BA" w:rsidP="004108B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6C6F5B" w:rsidRPr="006C6F5B" w:rsidRDefault="006C6F5B" w:rsidP="006C6F5B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B. Budimirović,V. Budimirović, B. Šeselja, A. Tepavčević, E-fuzzy Groups, Fuzzy Sets and Systems,  Vol. 289, pp. 94-112, 2016, DOI:10.1016/j.fss.2015.03.011, ISSN: 0165-0114, </w:t>
      </w:r>
    </w:p>
    <w:p w:rsidR="006C6F5B" w:rsidRPr="006C6F5B" w:rsidRDefault="006C6F5B" w:rsidP="006C6F5B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imp. factor:  2.718 – M21a</w:t>
      </w:r>
    </w:p>
    <w:p w:rsidR="006C6F5B" w:rsidRPr="006C6F5B" w:rsidRDefault="006C6F5B" w:rsidP="006C6F5B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B. Budimirović,V. Budimirović, B. Šeselja, A. Tepavčević, Fuzzy identities with application to fuzzy semigroups, Information Sciences, Vol. 266, pp. 148-159, 2014,  DOI: 10.1016/j.ins.2013.11.007,  ISSN 0020-0255,  imp. factor:  4.832 – M21a</w:t>
      </w:r>
    </w:p>
    <w:p w:rsidR="006C6F5B" w:rsidRPr="006C6F5B" w:rsidRDefault="006C6F5B" w:rsidP="006C6F5B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B. Budimirović,V. Budimirović, A. Tepavčević, Fuzzy  -subgroups, Information Sciences, Vol. 180, No. 20, pp. 4006-4014, 2010,  DOI: 10.1016/j.ins.2010.06.037, ISSN 0020-0</w:t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255, imp. factor:  3.291 – M21a</w:t>
      </w:r>
    </w:p>
    <w:p w:rsidR="006C6F5B" w:rsidRPr="006C6F5B" w:rsidRDefault="006C6F5B" w:rsidP="006C6F5B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B. Budimirović, V. Budimirović, B. Šeselja, A. Tepavcević, Fuzzy equational classes are fuzzy varieties, Iranian Journal of Fuzzy Systems, Vol. 10, No. 4, pp. 1-18, 2013, http://ijfs.usb.ac.ir/?_action=article&amp;vol=40&amp;issue=192&amp;_is=Volume+10%2C+Number+4%2C+August+2013%2C+Page+1-142, ISSN 1735-0654, imp. factor: 1.056  - M21</w:t>
      </w:r>
    </w:p>
    <w:p w:rsidR="006C6F5B" w:rsidRPr="006C6F5B" w:rsidRDefault="006C6F5B" w:rsidP="006C6F5B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C6F5B" w:rsidRPr="006C6F5B" w:rsidRDefault="006C6F5B" w:rsidP="006C6F5B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B. Budimirović, V. Budimirović, B. Šeselja, On p-Semirings, Discussiones Mathematicae  General Algebra and Applications, Vol.22, No.2, 2002, 107-117,DOI: 10.7151/d</w:t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mgaa.1050, ISSN 1509-9415 - M23</w:t>
      </w:r>
    </w:p>
    <w:p w:rsidR="006C6F5B" w:rsidRPr="006C6F5B" w:rsidRDefault="006C6F5B" w:rsidP="006C6F5B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V. Budimirović, B. Šeselja,  Operators H, S and P in the classes of p-semigroups and p-semirings, Novi Sad J. Math. Vol.32, No.1, 2002, 127-13 http://www.emis.de/journals/NSJOM/32_1/11.html ISSN: 1450-5444  - M51</w:t>
      </w:r>
    </w:p>
    <w:p w:rsidR="006C6F5B" w:rsidRPr="006C6F5B" w:rsidRDefault="006C6F5B" w:rsidP="006C6F5B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V. Budimirović, Inflation of  t-semirings, Novi Sad J.Math. Vol. 29, No. 1, 1999, 91-96.  </w:t>
      </w:r>
    </w:p>
    <w:p w:rsidR="006C6F5B" w:rsidRPr="006C6F5B" w:rsidRDefault="006C6F5B" w:rsidP="006C6F5B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http://www.dmi.uns.ac.rs/nsjom/Papers/29_1/NSJOM_29_1_091_096.pdf, ISSN: 1450-5444  </w:t>
      </w:r>
    </w:p>
    <w:p w:rsidR="006C6F5B" w:rsidRPr="006C6F5B" w:rsidRDefault="006C6F5B" w:rsidP="006C6F5B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 M51</w:t>
      </w:r>
    </w:p>
    <w:p w:rsidR="006C6F5B" w:rsidRPr="006C6F5B" w:rsidRDefault="006C6F5B" w:rsidP="006C6F5B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V. Budimirović, On p-semigroups, Mathematica Moravica, Vol. 4 (2000), 5-20</w:t>
      </w:r>
    </w:p>
    <w:p w:rsidR="004108BA" w:rsidRPr="004108BA" w:rsidRDefault="006C6F5B" w:rsidP="006C6F5B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 xml:space="preserve">       http://www.moravica.tfc.kg.ac.rs/Vol_4/Vol_4.htm,  ISSN 1450 – 5932  - M52</w:t>
      </w:r>
    </w:p>
    <w:p w:rsidR="004108BA" w:rsidRDefault="004108BA" w:rsidP="001F5E60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left="851" w:right="1044" w:hanging="284"/>
        <w:contextualSpacing w:val="0"/>
        <w:jc w:val="both"/>
        <w:rPr>
          <w:rFonts w:eastAsia="Calibri" w:cstheme="minorHAnsi"/>
          <w:color w:val="FFFFFF"/>
        </w:rPr>
      </w:pPr>
    </w:p>
    <w:p w:rsidR="00676F61" w:rsidRPr="00C40C45" w:rsidRDefault="00676F61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eastAsia="Calibri" w:cstheme="minorHAnsi"/>
          <w:color w:val="FFFFFF"/>
        </w:rPr>
      </w:pPr>
      <w:r w:rsidRPr="00C40C45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na konferencijama</w:t>
      </w:r>
    </w:p>
    <w:p w:rsidR="006C6F5B" w:rsidRPr="006C6F5B" w:rsidRDefault="006C6F5B" w:rsidP="006C6F5B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B. Budimirović, V. Budimirović, B. Šeselja, A. Tepavcević, Fuzzy equational classes, 2012 IEEE International Conference on Fuzzy Systems, June, 10-15, 2012,  Brisbane, Australia, 1413-1418, https://www.infona.pl/resource/bwmeta1.element.ieee-art-000006251259, ISBN 978-1-4673-1507-4  - M33</w:t>
      </w:r>
    </w:p>
    <w:p w:rsidR="006C6F5B" w:rsidRPr="006C6F5B" w:rsidRDefault="006C6F5B" w:rsidP="006C6F5B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C6F5B" w:rsidRPr="006C6F5B" w:rsidRDefault="006C6F5B" w:rsidP="006C6F5B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B. Budimirović,V. Budimirović, B. Šešelja,  (p,2)-semirings, Contributions to General Algebra 16, Proceedings of the Dresden Conference 2004 (AAA68), Verlag Johannes Heyn, Klagenfurt, 2005, 7-16 http://www.math.muni.cz/~polak/Research/homomorphisms.ps, ISBN 3-7084-0163-8,        - M33</w:t>
      </w:r>
    </w:p>
    <w:p w:rsidR="006C6F5B" w:rsidRPr="006C6F5B" w:rsidRDefault="006C6F5B" w:rsidP="006C6F5B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4F0D4A" w:rsidRPr="006C6F5B" w:rsidRDefault="006C6F5B" w:rsidP="006C6F5B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V. Budimirović, N. Budimirović, Dj. Karić, A. note Idempotent Semirings, IRASA Internacional Scientifik SCIENCE, EDUCATION, TECHNOLOGY AND INNOVATION SETI  I  2019, Republic of Serbia, Belgrade, 12-13 April 2019, 81-87, http://mianu.org/wp-content/uploads/2019/06/Book-of-Proceedeings_SETI-I-2019.pdf, ISBN 978-86-81512-01-2  - M33</w:t>
      </w:r>
    </w:p>
    <w:sectPr w:rsidR="004F0D4A" w:rsidRPr="006C6F5B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7"/>
  </w:num>
  <w:num w:numId="7">
    <w:abstractNumId w:val="16"/>
  </w:num>
  <w:num w:numId="8">
    <w:abstractNumId w:val="10"/>
  </w:num>
  <w:num w:numId="9">
    <w:abstractNumId w:val="9"/>
  </w:num>
  <w:num w:numId="10">
    <w:abstractNumId w:val="20"/>
  </w:num>
  <w:num w:numId="11">
    <w:abstractNumId w:val="21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19"/>
  </w:num>
  <w:num w:numId="19">
    <w:abstractNumId w:val="5"/>
  </w:num>
  <w:num w:numId="20">
    <w:abstractNumId w:val="6"/>
  </w:num>
  <w:num w:numId="21">
    <w:abstractNumId w:val="17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E0322"/>
    <w:rsid w:val="001F5E60"/>
    <w:rsid w:val="003C1AA4"/>
    <w:rsid w:val="003E4D8E"/>
    <w:rsid w:val="004108BA"/>
    <w:rsid w:val="004250FB"/>
    <w:rsid w:val="004541E8"/>
    <w:rsid w:val="00486346"/>
    <w:rsid w:val="004A0CA0"/>
    <w:rsid w:val="004F0D4A"/>
    <w:rsid w:val="005B524C"/>
    <w:rsid w:val="00676F61"/>
    <w:rsid w:val="006C6F5B"/>
    <w:rsid w:val="006D3802"/>
    <w:rsid w:val="007C4E6E"/>
    <w:rsid w:val="007E41DE"/>
    <w:rsid w:val="008772AD"/>
    <w:rsid w:val="0092728C"/>
    <w:rsid w:val="0095106A"/>
    <w:rsid w:val="00AE1DC7"/>
    <w:rsid w:val="00C2424E"/>
    <w:rsid w:val="00C40C45"/>
    <w:rsid w:val="00CE2F56"/>
    <w:rsid w:val="00D1489A"/>
    <w:rsid w:val="00E228B4"/>
    <w:rsid w:val="00E94201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3</cp:revision>
  <dcterms:created xsi:type="dcterms:W3CDTF">2021-02-26T09:40:00Z</dcterms:created>
  <dcterms:modified xsi:type="dcterms:W3CDTF">2021-02-26T11:15:00Z</dcterms:modified>
</cp:coreProperties>
</file>